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9A3" w:rsidRDefault="00130B3A">
      <w:pPr>
        <w:jc w:val="center"/>
        <w:rPr>
          <w:rFonts w:ascii="標楷體" w:eastAsia="標楷體" w:hAnsi="標楷體" w:cs="標楷體"/>
          <w:sz w:val="32"/>
          <w:szCs w:val="32"/>
        </w:rPr>
      </w:pPr>
      <w:r>
        <w:rPr>
          <w:rFonts w:ascii="標楷體" w:eastAsia="標楷體" w:hAnsi="標楷體" w:cs="標楷體"/>
          <w:sz w:val="32"/>
          <w:szCs w:val="32"/>
        </w:rPr>
        <w:t>基隆市七堵區七堵國民小學</w:t>
      </w:r>
      <w:r>
        <w:rPr>
          <w:rFonts w:ascii="標楷體" w:eastAsia="標楷體" w:hAnsi="標楷體" w:cs="標楷體"/>
          <w:sz w:val="32"/>
          <w:szCs w:val="32"/>
        </w:rPr>
        <w:br/>
      </w:r>
      <w:r>
        <w:rPr>
          <w:rFonts w:ascii="標楷體" w:eastAsia="標楷體" w:hAnsi="標楷體" w:cs="標楷體"/>
          <w:sz w:val="32"/>
          <w:szCs w:val="32"/>
        </w:rPr>
        <w:t>因應嚴重特殊傳染性肺炎辦理停課及補課實施計畫</w:t>
      </w:r>
    </w:p>
    <w:p w:rsidR="00EB39A3" w:rsidRDefault="00130B3A">
      <w:pPr>
        <w:numPr>
          <w:ilvl w:val="0"/>
          <w:numId w:val="6"/>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rsidR="00EB39A3" w:rsidRDefault="00130B3A">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EB39A3" w:rsidRDefault="00130B3A">
      <w:pPr>
        <w:widowControl/>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EB39A3" w:rsidRDefault="00130B3A">
      <w:pPr>
        <w:widowControl/>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EB39A3" w:rsidRDefault="00130B3A">
      <w:pPr>
        <w:widowControl/>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EB39A3" w:rsidRDefault="00130B3A">
      <w:pPr>
        <w:widowControl/>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EB39A3" w:rsidRDefault="00130B3A">
      <w:pPr>
        <w:numPr>
          <w:ilvl w:val="0"/>
          <w:numId w:val="6"/>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EB39A3" w:rsidRDefault="00130B3A">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為因應嚴重特殊傳染性肺炎疫情，且為維護學生學習權利，請學校於相關依據下，規劃安排停課及補課作業。</w:t>
      </w:r>
    </w:p>
    <w:p w:rsidR="00EB39A3" w:rsidRDefault="00EB39A3">
      <w:pPr>
        <w:pBdr>
          <w:top w:val="nil"/>
          <w:left w:val="nil"/>
          <w:bottom w:val="nil"/>
          <w:right w:val="nil"/>
          <w:between w:val="nil"/>
        </w:pBdr>
        <w:ind w:left="480"/>
        <w:jc w:val="both"/>
        <w:rPr>
          <w:rFonts w:ascii="標楷體" w:eastAsia="標楷體" w:hAnsi="標楷體" w:cs="標楷體"/>
          <w:color w:val="000000"/>
        </w:rPr>
      </w:pPr>
    </w:p>
    <w:p w:rsidR="00EB39A3" w:rsidRDefault="00130B3A">
      <w:pPr>
        <w:numPr>
          <w:ilvl w:val="0"/>
          <w:numId w:val="6"/>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rsidR="00EB39A3" w:rsidRDefault="00130B3A">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班有</w:t>
      </w:r>
      <w:r>
        <w:rPr>
          <w:rFonts w:ascii="標楷體" w:eastAsia="標楷體" w:hAnsi="標楷體" w:cs="標楷體"/>
          <w:color w:val="000000"/>
        </w:rPr>
        <w:t>1</w:t>
      </w:r>
      <w:r>
        <w:rPr>
          <w:rFonts w:ascii="標楷體" w:eastAsia="標楷體" w:hAnsi="標楷體" w:cs="標楷體"/>
          <w:color w:val="000000"/>
        </w:rPr>
        <w:t>位師生被列為確診，該班停課。</w:t>
      </w:r>
    </w:p>
    <w:p w:rsidR="00EB39A3" w:rsidRDefault="00130B3A">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校有</w:t>
      </w:r>
      <w:r>
        <w:rPr>
          <w:rFonts w:ascii="標楷體" w:eastAsia="標楷體" w:hAnsi="標楷體" w:cs="標楷體"/>
          <w:color w:val="000000"/>
        </w:rPr>
        <w:t>2</w:t>
      </w:r>
      <w:r>
        <w:rPr>
          <w:rFonts w:ascii="標楷體" w:eastAsia="標楷體" w:hAnsi="標楷體" w:cs="標楷體"/>
          <w:color w:val="000000"/>
        </w:rPr>
        <w:t>位師生被列為確診，全校停課。</w:t>
      </w:r>
    </w:p>
    <w:p w:rsidR="00EB39A3" w:rsidRDefault="00130B3A">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選修或跑班之課程，有</w:t>
      </w:r>
      <w:r>
        <w:rPr>
          <w:rFonts w:ascii="標楷體" w:eastAsia="標楷體" w:hAnsi="標楷體" w:cs="標楷體"/>
          <w:color w:val="000000"/>
        </w:rPr>
        <w:t>1</w:t>
      </w:r>
      <w:r>
        <w:rPr>
          <w:rFonts w:ascii="標楷體" w:eastAsia="標楷體" w:hAnsi="標楷體" w:cs="標楷體"/>
          <w:color w:val="000000"/>
        </w:rPr>
        <w:t>位師生被列為確診，該師生所授課或修課均應停課。</w:t>
      </w:r>
    </w:p>
    <w:p w:rsidR="00EB39A3" w:rsidRDefault="00130B3A">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本校所在地行政區有</w:t>
      </w:r>
      <w:r>
        <w:rPr>
          <w:rFonts w:ascii="標楷體" w:eastAsia="標楷體" w:hAnsi="標楷體" w:cs="標楷體"/>
          <w:color w:val="000000"/>
        </w:rPr>
        <w:t>1/3</w:t>
      </w:r>
      <w:r>
        <w:rPr>
          <w:rFonts w:ascii="標楷體" w:eastAsia="標楷體" w:hAnsi="標楷體" w:cs="標楷體"/>
          <w:color w:val="000000"/>
        </w:rPr>
        <w:t>學校停課，本校停課。</w:t>
      </w:r>
    </w:p>
    <w:p w:rsidR="00EB39A3" w:rsidRDefault="00130B3A">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EB39A3" w:rsidRDefault="00EB39A3">
      <w:pPr>
        <w:pBdr>
          <w:top w:val="nil"/>
          <w:left w:val="nil"/>
          <w:bottom w:val="nil"/>
          <w:right w:val="nil"/>
          <w:between w:val="nil"/>
        </w:pBdr>
        <w:ind w:left="960"/>
        <w:jc w:val="both"/>
        <w:rPr>
          <w:rFonts w:ascii="標楷體" w:eastAsia="標楷體" w:hAnsi="標楷體" w:cs="標楷體"/>
          <w:color w:val="000000"/>
        </w:rPr>
      </w:pPr>
    </w:p>
    <w:p w:rsidR="00EB39A3" w:rsidRDefault="00130B3A">
      <w:pPr>
        <w:numPr>
          <w:ilvl w:val="0"/>
          <w:numId w:val="6"/>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rsidR="00EB39A3" w:rsidRDefault="00130B3A">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EB39A3" w:rsidRDefault="00130B3A">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19</w:t>
      </w:r>
      <w:r>
        <w:rPr>
          <w:rFonts w:ascii="標楷體" w:eastAsia="標楷體" w:hAnsi="標楷體" w:cs="標楷體"/>
          <w:color w:val="000000"/>
        </w:rPr>
        <w:t>日起，至中華民國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28</w:t>
      </w:r>
      <w:r>
        <w:rPr>
          <w:rFonts w:ascii="標楷體" w:eastAsia="標楷體" w:hAnsi="標楷體" w:cs="標楷體"/>
          <w:color w:val="000000"/>
        </w:rPr>
        <w:t>日止。</w:t>
      </w:r>
    </w:p>
    <w:p w:rsidR="00EB39A3" w:rsidRDefault="00EB39A3">
      <w:pPr>
        <w:pBdr>
          <w:top w:val="nil"/>
          <w:left w:val="nil"/>
          <w:bottom w:val="nil"/>
          <w:right w:val="nil"/>
          <w:between w:val="nil"/>
        </w:pBdr>
        <w:ind w:left="960"/>
        <w:jc w:val="both"/>
        <w:rPr>
          <w:rFonts w:ascii="標楷體" w:eastAsia="標楷體" w:hAnsi="標楷體" w:cs="標楷體"/>
          <w:color w:val="000000"/>
        </w:rPr>
      </w:pPr>
    </w:p>
    <w:p w:rsidR="00EB39A3" w:rsidRDefault="00130B3A">
      <w:pPr>
        <w:numPr>
          <w:ilvl w:val="0"/>
          <w:numId w:val="6"/>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rsidR="00EB39A3" w:rsidRDefault="00130B3A">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w:t>
      </w:r>
    </w:p>
    <w:p w:rsidR="00EB39A3" w:rsidRDefault="00130B3A">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EB39A3" w:rsidRDefault="00130B3A">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w:t>
      </w:r>
      <w:r>
        <w:rPr>
          <w:rFonts w:ascii="標楷體" w:eastAsia="標楷體" w:hAnsi="標楷體" w:cs="標楷體"/>
          <w:color w:val="000000"/>
        </w:rPr>
        <w:t>5</w:t>
      </w:r>
      <w:r>
        <w:rPr>
          <w:rFonts w:ascii="標楷體" w:eastAsia="標楷體" w:hAnsi="標楷體" w:cs="標楷體"/>
          <w:color w:val="000000"/>
        </w:rPr>
        <w:t>天內完成補課計畫，並依學校課程發展委員會審認後報府備查。學校補課計畫，應包含全部停課期間之領域或科目課程進度、補課及評量方式等。</w:t>
      </w:r>
    </w:p>
    <w:p w:rsidR="00EB39A3" w:rsidRDefault="00130B3A">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線上居家學習（含線上補課）</w:t>
      </w:r>
    </w:p>
    <w:p w:rsidR="00EB39A3" w:rsidRDefault="00130B3A">
      <w:pPr>
        <w:numPr>
          <w:ilvl w:val="1"/>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rsidR="00EB39A3" w:rsidRDefault="00130B3A">
      <w:pPr>
        <w:numPr>
          <w:ilvl w:val="1"/>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w:t>
      </w:r>
      <w:r>
        <w:rPr>
          <w:rFonts w:ascii="標楷體" w:eastAsia="標楷體" w:hAnsi="標楷體" w:cs="標楷體"/>
          <w:color w:val="000000"/>
        </w:rPr>
        <w:t>回答學生問題或批改作業，以掌握學生學習情形。</w:t>
      </w:r>
    </w:p>
    <w:p w:rsidR="00EB39A3" w:rsidRDefault="00130B3A">
      <w:pPr>
        <w:numPr>
          <w:ilvl w:val="1"/>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有關學生線上居家學習配套措施，教師應妥善規劃學習進度及教材，亦可參考利用教育部因材網、教育部教育雲資源或其他可記錄學生學習歷程，並利於查核學習時數之平臺。</w:t>
      </w:r>
    </w:p>
    <w:p w:rsidR="00EB39A3" w:rsidRDefault="00130B3A">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補課措施：</w:t>
      </w:r>
    </w:p>
    <w:p w:rsidR="00EB39A3" w:rsidRDefault="00130B3A">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EB39A3" w:rsidRDefault="00130B3A">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w:t>
      </w:r>
      <w:r>
        <w:rPr>
          <w:rFonts w:ascii="標楷體" w:eastAsia="標楷體" w:hAnsi="標楷體" w:cs="標楷體"/>
          <w:color w:val="000000"/>
        </w:rPr>
        <w:t>17</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，國高中不超過</w:t>
      </w:r>
      <w:r>
        <w:rPr>
          <w:rFonts w:ascii="標楷體" w:eastAsia="標楷體" w:hAnsi="標楷體" w:cs="標楷體"/>
          <w:color w:val="000000"/>
        </w:rPr>
        <w:t>18</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，並於規劃完成後儘速通知學生與家長。</w:t>
      </w:r>
    </w:p>
    <w:p w:rsidR="00EB39A3" w:rsidRDefault="00130B3A">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EB39A3" w:rsidRDefault="00130B3A">
      <w:pPr>
        <w:widowControl/>
        <w:numPr>
          <w:ilvl w:val="0"/>
          <w:numId w:val="2"/>
        </w:numPr>
        <w:rPr>
          <w:rFonts w:ascii="標楷體" w:eastAsia="標楷體" w:hAnsi="標楷體" w:cs="標楷體"/>
        </w:rPr>
      </w:pPr>
      <w:r>
        <w:rPr>
          <w:rFonts w:ascii="標楷體" w:eastAsia="標楷體" w:hAnsi="標楷體" w:cs="標楷體"/>
        </w:rPr>
        <w:t>低年級不強制以實體補課方式進行，各校可自行評估狀況，以降低未來補課壓力。</w:t>
      </w:r>
    </w:p>
    <w:p w:rsidR="00EB39A3" w:rsidRDefault="00130B3A">
      <w:pPr>
        <w:numPr>
          <w:ilvl w:val="0"/>
          <w:numId w:val="2"/>
        </w:numPr>
        <w:pBdr>
          <w:top w:val="nil"/>
          <w:left w:val="nil"/>
          <w:bottom w:val="nil"/>
          <w:right w:val="nil"/>
          <w:between w:val="nil"/>
        </w:pBdr>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w:t>
      </w:r>
      <w:r>
        <w:rPr>
          <w:rFonts w:ascii="標楷體" w:eastAsia="標楷體" w:hAnsi="標楷體" w:cs="標楷體"/>
          <w:b/>
          <w:color w:val="FF0000"/>
          <w:u w:val="single"/>
        </w:rPr>
        <w:t>50%</w:t>
      </w:r>
      <w:r>
        <w:rPr>
          <w:rFonts w:ascii="標楷體" w:eastAsia="標楷體" w:hAnsi="標楷體" w:cs="標楷體"/>
          <w:b/>
          <w:color w:val="FF0000"/>
          <w:u w:val="single"/>
        </w:rPr>
        <w:t>。並鼓勵教師在維持教學品質前提上，盡量朝</w:t>
      </w:r>
      <w:r>
        <w:rPr>
          <w:rFonts w:ascii="標楷體" w:eastAsia="標楷體" w:hAnsi="標楷體" w:cs="標楷體"/>
          <w:b/>
          <w:color w:val="FF0000"/>
          <w:u w:val="single"/>
        </w:rPr>
        <w:t>100%</w:t>
      </w:r>
      <w:r>
        <w:rPr>
          <w:rFonts w:ascii="標楷體" w:eastAsia="標楷體" w:hAnsi="標楷體" w:cs="標楷體"/>
          <w:b/>
          <w:color w:val="FF0000"/>
          <w:u w:val="single"/>
        </w:rPr>
        <w:t>辦理。</w:t>
      </w:r>
    </w:p>
    <w:p w:rsidR="00EB39A3" w:rsidRDefault="00130B3A">
      <w:pPr>
        <w:numPr>
          <w:ilvl w:val="0"/>
          <w:numId w:val="6"/>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rsidR="00EB39A3" w:rsidRDefault="00130B3A">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本次停課班級為（一）年（</w:t>
      </w:r>
      <w:r>
        <w:rPr>
          <w:rFonts w:ascii="標楷體" w:eastAsia="標楷體" w:hAnsi="標楷體" w:cs="標楷體"/>
        </w:rPr>
        <w:t>六</w:t>
      </w:r>
      <w:r>
        <w:rPr>
          <w:rFonts w:ascii="標楷體" w:eastAsia="標楷體" w:hAnsi="標楷體" w:cs="標楷體"/>
          <w:color w:val="000000"/>
        </w:rPr>
        <w:t>）班。</w:t>
      </w:r>
    </w:p>
    <w:p w:rsidR="00EB39A3" w:rsidRDefault="00130B3A">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本次停課期間，本班共有（</w:t>
      </w:r>
      <w:r>
        <w:rPr>
          <w:rFonts w:ascii="標楷體" w:eastAsia="標楷體" w:hAnsi="標楷體" w:cs="標楷體"/>
        </w:rPr>
        <w:t>6</w:t>
      </w:r>
      <w:r>
        <w:rPr>
          <w:rFonts w:ascii="標楷體" w:eastAsia="標楷體" w:hAnsi="標楷體" w:cs="標楷體"/>
          <w:color w:val="000000"/>
        </w:rPr>
        <w:t>）科，共（</w:t>
      </w:r>
      <w:r>
        <w:rPr>
          <w:rFonts w:ascii="標楷體" w:eastAsia="標楷體" w:hAnsi="標楷體" w:cs="標楷體"/>
        </w:rPr>
        <w:t>35</w:t>
      </w:r>
      <w:r>
        <w:rPr>
          <w:rFonts w:ascii="標楷體" w:eastAsia="標楷體" w:hAnsi="標楷體" w:cs="標楷體"/>
          <w:color w:val="000000"/>
        </w:rPr>
        <w:t>）節數未進行，需採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EB39A3" w:rsidRDefault="00130B3A">
      <w:pPr>
        <w:numPr>
          <w:ilvl w:val="0"/>
          <w:numId w:val="1"/>
        </w:num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「線上補課」部分為（</w:t>
      </w:r>
      <w:r>
        <w:rPr>
          <w:rFonts w:ascii="標楷體" w:eastAsia="標楷體" w:hAnsi="標楷體" w:cs="標楷體"/>
          <w:b/>
          <w:color w:val="FF0000"/>
        </w:rPr>
        <w:t>35</w:t>
      </w:r>
      <w:r>
        <w:rPr>
          <w:rFonts w:ascii="標楷體" w:eastAsia="標楷體" w:hAnsi="標楷體" w:cs="標楷體"/>
          <w:b/>
          <w:color w:val="FF0000"/>
        </w:rPr>
        <w:t>）節，佔班級須補課總節數（</w:t>
      </w:r>
      <w:r>
        <w:rPr>
          <w:rFonts w:ascii="標楷體" w:eastAsia="標楷體" w:hAnsi="標楷體" w:cs="標楷體"/>
          <w:b/>
          <w:color w:val="FF0000"/>
        </w:rPr>
        <w:t>100</w:t>
      </w:r>
      <w:r>
        <w:rPr>
          <w:rFonts w:ascii="標楷體" w:eastAsia="標楷體" w:hAnsi="標楷體" w:cs="標楷體"/>
          <w:b/>
          <w:color w:val="FF0000"/>
        </w:rPr>
        <w:t>）</w:t>
      </w:r>
      <w:r>
        <w:rPr>
          <w:rFonts w:ascii="標楷體" w:eastAsia="標楷體" w:hAnsi="標楷體" w:cs="標楷體"/>
          <w:b/>
          <w:color w:val="FF0000"/>
        </w:rPr>
        <w:t>%</w:t>
      </w:r>
      <w:r>
        <w:rPr>
          <w:rFonts w:ascii="標楷體" w:eastAsia="標楷體" w:hAnsi="標楷體" w:cs="標楷體"/>
          <w:b/>
          <w:color w:val="FF0000"/>
        </w:rPr>
        <w:t>。</w:t>
      </w:r>
    </w:p>
    <w:p w:rsidR="00EB39A3" w:rsidRDefault="00130B3A">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EB39A3" w:rsidRDefault="00130B3A">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（一）國語科</w:t>
      </w:r>
    </w:p>
    <w:tbl>
      <w:tblPr>
        <w:tblStyle w:val="af9"/>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EB39A3" w:rsidTr="00130B3A">
        <w:tc>
          <w:tcPr>
            <w:tcW w:w="3828" w:type="dxa"/>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EB39A3" w:rsidRDefault="00130B3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王保湘</w:t>
            </w:r>
          </w:p>
        </w:tc>
      </w:tr>
      <w:tr w:rsidR="00EB39A3" w:rsidTr="00130B3A">
        <w:tc>
          <w:tcPr>
            <w:tcW w:w="3828" w:type="dxa"/>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EB39A3" w:rsidRDefault="00130B3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第</w:t>
            </w:r>
            <w:r>
              <w:rPr>
                <w:rFonts w:ascii="標楷體" w:eastAsia="標楷體" w:hAnsi="標楷體" w:cs="標楷體"/>
              </w:rPr>
              <w:t>12</w:t>
            </w:r>
            <w:r>
              <w:rPr>
                <w:rFonts w:ascii="標楷體" w:eastAsia="標楷體" w:hAnsi="標楷體" w:cs="標楷體"/>
              </w:rPr>
              <w:t>課</w:t>
            </w:r>
          </w:p>
        </w:tc>
      </w:tr>
      <w:tr w:rsidR="00EB39A3" w:rsidTr="00130B3A">
        <w:tc>
          <w:tcPr>
            <w:tcW w:w="3828" w:type="dxa"/>
            <w:tcBorders>
              <w:bottom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EB39A3" w:rsidRDefault="00130B3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9</w:t>
            </w:r>
            <w:r>
              <w:rPr>
                <w:rFonts w:ascii="標楷體" w:eastAsia="標楷體" w:hAnsi="標楷體" w:cs="標楷體"/>
                <w:color w:val="000000"/>
              </w:rPr>
              <w:t>）節，</w:t>
            </w:r>
          </w:p>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9</w:t>
            </w:r>
            <w:r>
              <w:rPr>
                <w:rFonts w:ascii="標楷體" w:eastAsia="標楷體" w:hAnsi="標楷體" w:cs="標楷體"/>
                <w:color w:val="000000"/>
              </w:rPr>
              <w:t>）節</w:t>
            </w:r>
          </w:p>
        </w:tc>
      </w:tr>
      <w:tr w:rsidR="00EB39A3" w:rsidTr="00130B3A">
        <w:tc>
          <w:tcPr>
            <w:tcW w:w="3828" w:type="dxa"/>
            <w:tcBorders>
              <w:top w:val="single" w:sz="24" w:space="0" w:color="000000"/>
              <w:lef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EB39A3" w:rsidTr="00130B3A">
        <w:tc>
          <w:tcPr>
            <w:tcW w:w="3828" w:type="dxa"/>
            <w:tcBorders>
              <w:left w:val="single" w:sz="24" w:space="0" w:color="000000"/>
              <w:bottom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無</w:t>
            </w:r>
          </w:p>
        </w:tc>
      </w:tr>
      <w:tr w:rsidR="00EB39A3" w:rsidTr="00130B3A">
        <w:tc>
          <w:tcPr>
            <w:tcW w:w="3828" w:type="dxa"/>
            <w:tcBorders>
              <w:top w:val="single" w:sz="24" w:space="0" w:color="000000"/>
              <w:left w:val="single" w:sz="24" w:space="0" w:color="000000"/>
              <w:bottom w:val="single" w:sz="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EB39A3" w:rsidRDefault="00130B3A">
            <w:pPr>
              <w:pBdr>
                <w:top w:val="nil"/>
                <w:left w:val="nil"/>
                <w:bottom w:val="nil"/>
                <w:right w:val="nil"/>
                <w:between w:val="nil"/>
              </w:pBdr>
              <w:rPr>
                <w:color w:val="000000"/>
              </w:rPr>
            </w:pPr>
            <w:r>
              <w:rPr>
                <w:color w:val="000000"/>
              </w:rPr>
              <w:t>1</w:t>
            </w:r>
            <w:r>
              <w:t>.</w:t>
            </w:r>
            <w:r>
              <w:t>連結電子書及課程相關之網路教學影片，並在班群指派每日教學進度及作業內容，要求上傳作業成果或錄影方式進行回報</w:t>
            </w:r>
            <w:r>
              <w:rPr>
                <w:color w:val="000000"/>
              </w:rPr>
              <w:t>。</w:t>
            </w:r>
          </w:p>
          <w:p w:rsidR="00EB39A3" w:rsidRDefault="00130B3A">
            <w:r>
              <w:t>2.</w:t>
            </w:r>
            <w:r>
              <w:t>以</w:t>
            </w:r>
            <w:r>
              <w:t>Facebook</w:t>
            </w:r>
            <w:r>
              <w:t>、</w:t>
            </w:r>
            <w:r>
              <w:t>line</w:t>
            </w:r>
            <w:r>
              <w:t>、電話等通訊方式，每日與家長進行溝通並了解學生在家學習情況，請家長督促。</w:t>
            </w:r>
          </w:p>
          <w:p w:rsidR="00EB39A3" w:rsidRDefault="00130B3A">
            <w:r>
              <w:t>3.</w:t>
            </w:r>
            <w:r>
              <w:t>學生上傳作業立即線上指正批改，以了解學生個別學習情形及補救。</w:t>
            </w:r>
          </w:p>
          <w:p w:rsidR="00EB39A3" w:rsidRDefault="00130B3A">
            <w:r>
              <w:t>4.</w:t>
            </w:r>
            <w:r>
              <w:t>如有學生因資訊設備、家庭背景等不</w:t>
            </w:r>
            <w:r>
              <w:lastRenderedPageBreak/>
              <w:t>可抗力因素而未能完成學習，將要求到校進行個別課業指導。</w:t>
            </w:r>
          </w:p>
        </w:tc>
      </w:tr>
      <w:tr w:rsidR="00EB39A3" w:rsidTr="00130B3A">
        <w:tc>
          <w:tcPr>
            <w:tcW w:w="3828" w:type="dxa"/>
            <w:tcBorders>
              <w:top w:val="single" w:sz="4" w:space="0" w:color="000000"/>
              <w:lef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EB39A3" w:rsidTr="00130B3A">
        <w:tc>
          <w:tcPr>
            <w:tcW w:w="3828" w:type="dxa"/>
            <w:tcBorders>
              <w:left w:val="single" w:sz="24" w:space="0" w:color="000000"/>
              <w:bottom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EB39A3" w:rsidRDefault="00EB39A3">
      <w:pPr>
        <w:pBdr>
          <w:top w:val="nil"/>
          <w:left w:val="nil"/>
          <w:bottom w:val="nil"/>
          <w:right w:val="nil"/>
          <w:between w:val="nil"/>
        </w:pBdr>
        <w:ind w:left="960"/>
        <w:jc w:val="both"/>
        <w:rPr>
          <w:rFonts w:ascii="標楷體" w:eastAsia="標楷體" w:hAnsi="標楷體" w:cs="標楷體"/>
          <w:color w:val="000000"/>
        </w:rPr>
      </w:pPr>
    </w:p>
    <w:p w:rsidR="00EB39A3" w:rsidRDefault="00130B3A">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（二）英語科</w:t>
      </w:r>
    </w:p>
    <w:tbl>
      <w:tblPr>
        <w:tblStyle w:val="afa"/>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EB39A3" w:rsidTr="00130B3A">
        <w:tc>
          <w:tcPr>
            <w:tcW w:w="3828" w:type="dxa"/>
          </w:tcPr>
          <w:p w:rsidR="00EB39A3" w:rsidRDefault="00130B3A">
            <w:pPr>
              <w:jc w:val="both"/>
              <w:rPr>
                <w:rFonts w:ascii="標楷體" w:eastAsia="標楷體" w:hAnsi="標楷體" w:cs="標楷體"/>
              </w:rPr>
            </w:pPr>
            <w:r>
              <w:rPr>
                <w:rFonts w:ascii="標楷體" w:eastAsia="標楷體" w:hAnsi="標楷體" w:cs="標楷體"/>
              </w:rPr>
              <w:t>進行補課教師姓名</w:t>
            </w:r>
          </w:p>
          <w:p w:rsidR="00EB39A3" w:rsidRDefault="00130B3A">
            <w:pPr>
              <w:jc w:val="both"/>
              <w:rPr>
                <w:rFonts w:ascii="標楷體" w:eastAsia="標楷體" w:hAnsi="標楷體" w:cs="標楷體"/>
                <w:sz w:val="20"/>
                <w:szCs w:val="20"/>
              </w:rPr>
            </w:pPr>
            <w:r>
              <w:rPr>
                <w:rFonts w:ascii="標楷體" w:eastAsia="標楷體" w:hAnsi="標楷體" w:cs="標楷體"/>
                <w:sz w:val="20"/>
                <w:szCs w:val="20"/>
              </w:rPr>
              <w:t>（如有兩位以上，兩位均需填寫，並分列各自負責節數）</w:t>
            </w:r>
          </w:p>
        </w:tc>
        <w:tc>
          <w:tcPr>
            <w:tcW w:w="4467" w:type="dxa"/>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張惠貞</w:t>
            </w:r>
          </w:p>
        </w:tc>
      </w:tr>
      <w:tr w:rsidR="00EB39A3" w:rsidTr="00130B3A">
        <w:tc>
          <w:tcPr>
            <w:tcW w:w="3828" w:type="dxa"/>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EB39A3" w:rsidRDefault="00130B3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Horray 2   Unit4 P53~57</w:t>
            </w:r>
          </w:p>
        </w:tc>
      </w:tr>
      <w:tr w:rsidR="00EB39A3" w:rsidTr="00130B3A">
        <w:tc>
          <w:tcPr>
            <w:tcW w:w="3828" w:type="dxa"/>
            <w:tcBorders>
              <w:bottom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EB39A3" w:rsidRDefault="00130B3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3</w:t>
            </w:r>
            <w:r>
              <w:rPr>
                <w:rFonts w:ascii="標楷體" w:eastAsia="標楷體" w:hAnsi="標楷體" w:cs="標楷體"/>
                <w:color w:val="000000"/>
              </w:rPr>
              <w:t>）節，</w:t>
            </w:r>
          </w:p>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3</w:t>
            </w:r>
            <w:r>
              <w:rPr>
                <w:rFonts w:ascii="標楷體" w:eastAsia="標楷體" w:hAnsi="標楷體" w:cs="標楷體"/>
                <w:color w:val="000000"/>
              </w:rPr>
              <w:t>）節</w:t>
            </w:r>
          </w:p>
        </w:tc>
      </w:tr>
      <w:tr w:rsidR="00EB39A3" w:rsidTr="00130B3A">
        <w:tc>
          <w:tcPr>
            <w:tcW w:w="3828" w:type="dxa"/>
            <w:tcBorders>
              <w:top w:val="single" w:sz="24" w:space="0" w:color="000000"/>
              <w:lef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EB39A3" w:rsidTr="00130B3A">
        <w:tc>
          <w:tcPr>
            <w:tcW w:w="3828" w:type="dxa"/>
            <w:tcBorders>
              <w:left w:val="single" w:sz="24" w:space="0" w:color="000000"/>
              <w:bottom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EB39A3" w:rsidTr="00130B3A">
        <w:tc>
          <w:tcPr>
            <w:tcW w:w="3828" w:type="dxa"/>
            <w:tcBorders>
              <w:top w:val="single" w:sz="24" w:space="0" w:color="000000"/>
              <w:left w:val="single" w:sz="24" w:space="0" w:color="000000"/>
              <w:bottom w:val="single" w:sz="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EB39A3" w:rsidRDefault="00130B3A">
            <w:pPr>
              <w:pBdr>
                <w:top w:val="nil"/>
                <w:left w:val="nil"/>
                <w:bottom w:val="nil"/>
                <w:right w:val="nil"/>
                <w:between w:val="nil"/>
              </w:pBdr>
              <w:rPr>
                <w:color w:val="000000"/>
              </w:rPr>
            </w:pPr>
            <w:r>
              <w:rPr>
                <w:color w:val="000000"/>
              </w:rPr>
              <w:t>1.</w:t>
            </w:r>
            <w:r>
              <w:rPr>
                <w:color w:val="000000"/>
              </w:rPr>
              <w:t>進行教學單元的錄影。</w:t>
            </w:r>
          </w:p>
          <w:p w:rsidR="00EB39A3" w:rsidRDefault="00130B3A">
            <w:r>
              <w:t xml:space="preserve">2. </w:t>
            </w:r>
            <w:r>
              <w:t>如有學生因資訊設備、家庭背景等不可抗力因素而未能完成學習，將要求到校進行個別課業指導。</w:t>
            </w:r>
          </w:p>
        </w:tc>
      </w:tr>
      <w:tr w:rsidR="00EB39A3" w:rsidTr="00130B3A">
        <w:tc>
          <w:tcPr>
            <w:tcW w:w="3828" w:type="dxa"/>
            <w:tcBorders>
              <w:top w:val="single" w:sz="4" w:space="0" w:color="000000"/>
              <w:lef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EB39A3" w:rsidTr="00130B3A">
        <w:tc>
          <w:tcPr>
            <w:tcW w:w="3828" w:type="dxa"/>
            <w:tcBorders>
              <w:left w:val="single" w:sz="24" w:space="0" w:color="000000"/>
              <w:bottom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EB39A3" w:rsidRDefault="00EB39A3">
      <w:pPr>
        <w:pBdr>
          <w:top w:val="nil"/>
          <w:left w:val="nil"/>
          <w:bottom w:val="nil"/>
          <w:right w:val="nil"/>
          <w:between w:val="nil"/>
        </w:pBdr>
        <w:ind w:left="960"/>
        <w:jc w:val="both"/>
        <w:rPr>
          <w:rFonts w:ascii="標楷體" w:eastAsia="標楷體" w:hAnsi="標楷體" w:cs="標楷體"/>
          <w:color w:val="000000"/>
        </w:rPr>
      </w:pPr>
    </w:p>
    <w:p w:rsidR="00EB39A3" w:rsidRDefault="00130B3A">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（三）數學科</w:t>
      </w:r>
    </w:p>
    <w:tbl>
      <w:tblPr>
        <w:tblStyle w:val="afb"/>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EB39A3" w:rsidTr="00130B3A">
        <w:tc>
          <w:tcPr>
            <w:tcW w:w="3828" w:type="dxa"/>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EB39A3" w:rsidRDefault="00130B3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王保湘</w:t>
            </w:r>
          </w:p>
        </w:tc>
      </w:tr>
      <w:tr w:rsidR="00EB39A3" w:rsidTr="00130B3A">
        <w:tc>
          <w:tcPr>
            <w:tcW w:w="3828" w:type="dxa"/>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EB39A3" w:rsidRDefault="00130B3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第九單元做紀錄</w:t>
            </w:r>
          </w:p>
        </w:tc>
      </w:tr>
      <w:tr w:rsidR="00EB39A3" w:rsidTr="00130B3A">
        <w:tc>
          <w:tcPr>
            <w:tcW w:w="3828" w:type="dxa"/>
            <w:tcBorders>
              <w:bottom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EB39A3" w:rsidRDefault="00130B3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7</w:t>
            </w:r>
            <w:r>
              <w:rPr>
                <w:rFonts w:ascii="標楷體" w:eastAsia="標楷體" w:hAnsi="標楷體" w:cs="標楷體"/>
                <w:color w:val="000000"/>
              </w:rPr>
              <w:t>）節，</w:t>
            </w:r>
          </w:p>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7</w:t>
            </w:r>
            <w:r>
              <w:rPr>
                <w:rFonts w:ascii="標楷體" w:eastAsia="標楷體" w:hAnsi="標楷體" w:cs="標楷體"/>
                <w:color w:val="000000"/>
              </w:rPr>
              <w:t>）節</w:t>
            </w:r>
          </w:p>
        </w:tc>
      </w:tr>
      <w:tr w:rsidR="00EB39A3" w:rsidTr="00130B3A">
        <w:tc>
          <w:tcPr>
            <w:tcW w:w="3828" w:type="dxa"/>
            <w:tcBorders>
              <w:top w:val="single" w:sz="24" w:space="0" w:color="000000"/>
              <w:lef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EB39A3" w:rsidTr="00130B3A">
        <w:tc>
          <w:tcPr>
            <w:tcW w:w="3828" w:type="dxa"/>
            <w:tcBorders>
              <w:left w:val="single" w:sz="24" w:space="0" w:color="000000"/>
              <w:bottom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EB39A3" w:rsidTr="00130B3A">
        <w:tc>
          <w:tcPr>
            <w:tcW w:w="3828" w:type="dxa"/>
            <w:tcBorders>
              <w:top w:val="single" w:sz="24" w:space="0" w:color="000000"/>
              <w:left w:val="single" w:sz="24" w:space="0" w:color="000000"/>
              <w:bottom w:val="single" w:sz="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（請提出進行方式、補課節數等）</w:t>
            </w:r>
          </w:p>
        </w:tc>
        <w:tc>
          <w:tcPr>
            <w:tcW w:w="4467" w:type="dxa"/>
            <w:tcBorders>
              <w:top w:val="single" w:sz="24" w:space="0" w:color="000000"/>
              <w:bottom w:val="single" w:sz="4" w:space="0" w:color="000000"/>
              <w:right w:val="single" w:sz="24" w:space="0" w:color="000000"/>
            </w:tcBorders>
          </w:tcPr>
          <w:p w:rsidR="00EB39A3" w:rsidRDefault="00130B3A">
            <w:r>
              <w:lastRenderedPageBreak/>
              <w:t>1.</w:t>
            </w:r>
            <w:r>
              <w:t>連結電子書及課程相關之網路教學影</w:t>
            </w:r>
            <w:r>
              <w:lastRenderedPageBreak/>
              <w:t>片，並在班群指派每日教學進度及作業內容，要求上傳作業成果或錄影方式進行回報。</w:t>
            </w:r>
          </w:p>
          <w:p w:rsidR="00EB39A3" w:rsidRDefault="00130B3A">
            <w:r>
              <w:t>2.</w:t>
            </w:r>
            <w:r>
              <w:t>以</w:t>
            </w:r>
            <w:r>
              <w:t>line</w:t>
            </w:r>
            <w:r>
              <w:t>、電話等通訊方式，每日與家長進行溝通並了解學生在家學習情況，請家長督促。</w:t>
            </w:r>
          </w:p>
          <w:p w:rsidR="00EB39A3" w:rsidRDefault="00130B3A">
            <w:r>
              <w:t>3.</w:t>
            </w:r>
            <w:r>
              <w:t>學生上傳作業立即線上指正批改，以了解學生個別學習情形及補救。</w:t>
            </w:r>
          </w:p>
          <w:p w:rsidR="00EB39A3" w:rsidRDefault="00130B3A">
            <w:r>
              <w:t>4.</w:t>
            </w:r>
            <w:r>
              <w:t>如有學生因資訊設備、家庭背景等不可抗力因素而未能完成學習，將要求到校進行個別課業指導。</w:t>
            </w:r>
          </w:p>
        </w:tc>
      </w:tr>
      <w:tr w:rsidR="00EB39A3" w:rsidTr="00130B3A">
        <w:tc>
          <w:tcPr>
            <w:tcW w:w="3828" w:type="dxa"/>
            <w:tcBorders>
              <w:top w:val="single" w:sz="4" w:space="0" w:color="000000"/>
              <w:lef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EB39A3" w:rsidTr="00130B3A">
        <w:tc>
          <w:tcPr>
            <w:tcW w:w="3828" w:type="dxa"/>
            <w:tcBorders>
              <w:left w:val="single" w:sz="24" w:space="0" w:color="000000"/>
              <w:bottom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EB39A3" w:rsidRDefault="00EB39A3">
      <w:pPr>
        <w:pBdr>
          <w:top w:val="nil"/>
          <w:left w:val="nil"/>
          <w:bottom w:val="nil"/>
          <w:right w:val="nil"/>
          <w:between w:val="nil"/>
        </w:pBdr>
        <w:ind w:left="960"/>
        <w:jc w:val="both"/>
        <w:rPr>
          <w:rFonts w:ascii="標楷體" w:eastAsia="標楷體" w:hAnsi="標楷體" w:cs="標楷體"/>
          <w:color w:val="000000"/>
        </w:rPr>
      </w:pPr>
    </w:p>
    <w:p w:rsidR="00EB39A3" w:rsidRDefault="00130B3A">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（四）</w:t>
      </w:r>
      <w:r>
        <w:rPr>
          <w:rFonts w:ascii="標楷體" w:eastAsia="標楷體" w:hAnsi="標楷體" w:cs="標楷體"/>
          <w:color w:val="000000"/>
        </w:rPr>
        <w:t>健體領域</w:t>
      </w:r>
    </w:p>
    <w:tbl>
      <w:tblPr>
        <w:tblStyle w:val="afe"/>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EB39A3" w:rsidTr="00130B3A">
        <w:tc>
          <w:tcPr>
            <w:tcW w:w="3970" w:type="dxa"/>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EB39A3" w:rsidRDefault="00130B3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呂建榮</w:t>
            </w:r>
          </w:p>
        </w:tc>
      </w:tr>
      <w:tr w:rsidR="00EB39A3" w:rsidTr="00130B3A">
        <w:tc>
          <w:tcPr>
            <w:tcW w:w="3970" w:type="dxa"/>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EB39A3" w:rsidRDefault="00130B3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體育</w:t>
            </w:r>
            <w:r>
              <w:rPr>
                <w:rFonts w:ascii="標楷體" w:eastAsia="標楷體" w:hAnsi="標楷體" w:cs="標楷體"/>
              </w:rPr>
              <w:t>:</w:t>
            </w:r>
            <w:r>
              <w:rPr>
                <w:rFonts w:ascii="標楷體" w:eastAsia="標楷體" w:hAnsi="標楷體" w:cs="標楷體"/>
              </w:rPr>
              <w:t>劈開英雄路</w:t>
            </w:r>
          </w:p>
        </w:tc>
      </w:tr>
      <w:tr w:rsidR="00EB39A3" w:rsidTr="00130B3A">
        <w:tc>
          <w:tcPr>
            <w:tcW w:w="3970" w:type="dxa"/>
            <w:tcBorders>
              <w:bottom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EB39A3" w:rsidRDefault="00130B3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5</w:t>
            </w:r>
            <w:r>
              <w:rPr>
                <w:rFonts w:ascii="標楷體" w:eastAsia="標楷體" w:hAnsi="標楷體" w:cs="標楷體"/>
                <w:color w:val="000000"/>
              </w:rPr>
              <w:t>）節，</w:t>
            </w:r>
          </w:p>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5</w:t>
            </w:r>
            <w:r>
              <w:rPr>
                <w:rFonts w:ascii="標楷體" w:eastAsia="標楷體" w:hAnsi="標楷體" w:cs="標楷體"/>
                <w:color w:val="000000"/>
              </w:rPr>
              <w:t>）節</w:t>
            </w:r>
          </w:p>
        </w:tc>
      </w:tr>
      <w:tr w:rsidR="00EB39A3" w:rsidTr="00130B3A">
        <w:tc>
          <w:tcPr>
            <w:tcW w:w="3970" w:type="dxa"/>
            <w:tcBorders>
              <w:top w:val="single" w:sz="24" w:space="0" w:color="000000"/>
              <w:lef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EB39A3" w:rsidTr="00130B3A">
        <w:tc>
          <w:tcPr>
            <w:tcW w:w="3970" w:type="dxa"/>
            <w:tcBorders>
              <w:left w:val="single" w:sz="24" w:space="0" w:color="000000"/>
              <w:bottom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EB39A3" w:rsidTr="00130B3A">
        <w:tc>
          <w:tcPr>
            <w:tcW w:w="3970" w:type="dxa"/>
            <w:tcBorders>
              <w:top w:val="single" w:sz="24" w:space="0" w:color="000000"/>
              <w:left w:val="single" w:sz="24" w:space="0" w:color="000000"/>
              <w:bottom w:val="single" w:sz="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EB39A3" w:rsidRDefault="00130B3A">
            <w:pPr>
              <w:pBdr>
                <w:top w:val="nil"/>
                <w:left w:val="nil"/>
                <w:bottom w:val="nil"/>
                <w:right w:val="nil"/>
                <w:between w:val="nil"/>
              </w:pBdr>
              <w:rPr>
                <w:color w:val="000000"/>
              </w:rPr>
            </w:pPr>
            <w:r>
              <w:rPr>
                <w:color w:val="000000"/>
              </w:rPr>
              <w:t>1.</w:t>
            </w:r>
            <w:r>
              <w:t>閱讀健康與體育課本</w:t>
            </w:r>
            <w:r>
              <w:t>P116-121</w:t>
            </w:r>
            <w:r>
              <w:rPr>
                <w:color w:val="000000"/>
              </w:rPr>
              <w:t>。</w:t>
            </w:r>
          </w:p>
          <w:p w:rsidR="00EB39A3" w:rsidRDefault="00130B3A">
            <w:r>
              <w:t>2.</w:t>
            </w:r>
            <w:r>
              <w:t>以</w:t>
            </w:r>
            <w:r>
              <w:t>FACEBOOK</w:t>
            </w:r>
            <w:r>
              <w:t>或</w:t>
            </w:r>
            <w:r>
              <w:t>LINE</w:t>
            </w:r>
            <w:r>
              <w:t>進行派任務、派功課方式進行學習能力增強、複習。</w:t>
            </w:r>
          </w:p>
          <w:p w:rsidR="00EB39A3" w:rsidRDefault="00130B3A">
            <w:r>
              <w:t>3.</w:t>
            </w:r>
            <w:r>
              <w:t>以</w:t>
            </w:r>
            <w:r>
              <w:t>line</w:t>
            </w:r>
            <w:r>
              <w:t>、電話等不定時了解學生學習情形，並適時和家長進行溝通並請家長督促。</w:t>
            </w:r>
          </w:p>
          <w:p w:rsidR="00EB39A3" w:rsidRDefault="00130B3A">
            <w:r>
              <w:t>4.</w:t>
            </w:r>
            <w:r>
              <w:t>鼓勵學生上傳作業至班群或</w:t>
            </w:r>
            <w:r>
              <w:t>FACEBOOK</w:t>
            </w:r>
            <w:r>
              <w:t>，除了可了解學生學習情形，亦可進行學生個別差異的即時補救。</w:t>
            </w:r>
          </w:p>
          <w:p w:rsidR="00EB39A3" w:rsidRDefault="00130B3A">
            <w:r>
              <w:t>5.</w:t>
            </w:r>
            <w:r>
              <w:t>如有學生因資訊設備、家庭背景等不可抗力因素而未能完成學習，將要求到校進行個別課業指導。</w:t>
            </w:r>
          </w:p>
        </w:tc>
      </w:tr>
      <w:tr w:rsidR="00EB39A3" w:rsidTr="00130B3A">
        <w:tc>
          <w:tcPr>
            <w:tcW w:w="3970" w:type="dxa"/>
            <w:tcBorders>
              <w:top w:val="single" w:sz="4" w:space="0" w:color="000000"/>
              <w:lef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與家人一同操作練習、錄影回傳作業等</w:t>
            </w:r>
            <w:r>
              <w:rPr>
                <w:rFonts w:ascii="標楷體" w:eastAsia="標楷體" w:hAnsi="標楷體" w:cs="標楷體"/>
                <w:color w:val="000000"/>
              </w:rPr>
              <w:t>進行相關評量</w:t>
            </w:r>
          </w:p>
        </w:tc>
      </w:tr>
      <w:tr w:rsidR="00EB39A3" w:rsidTr="00130B3A">
        <w:tc>
          <w:tcPr>
            <w:tcW w:w="3970" w:type="dxa"/>
            <w:tcBorders>
              <w:left w:val="single" w:sz="24" w:space="0" w:color="000000"/>
              <w:bottom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lastRenderedPageBreak/>
              <w:t>本領域未能線上補課學生相應學習措施</w:t>
            </w:r>
          </w:p>
        </w:tc>
        <w:tc>
          <w:tcPr>
            <w:tcW w:w="4467" w:type="dxa"/>
            <w:tcBorders>
              <w:bottom w:val="single" w:sz="24" w:space="0" w:color="000000"/>
              <w:righ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EB39A3" w:rsidRDefault="00EB39A3">
      <w:pPr>
        <w:pBdr>
          <w:top w:val="nil"/>
          <w:left w:val="nil"/>
          <w:bottom w:val="nil"/>
          <w:right w:val="nil"/>
          <w:between w:val="nil"/>
        </w:pBdr>
        <w:ind w:left="960"/>
        <w:jc w:val="both"/>
        <w:rPr>
          <w:rFonts w:ascii="標楷體" w:eastAsia="標楷體" w:hAnsi="標楷體" w:cs="標楷體"/>
          <w:color w:val="000000"/>
        </w:rPr>
      </w:pPr>
    </w:p>
    <w:p w:rsidR="00EB39A3" w:rsidRDefault="00130B3A">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五</w:t>
      </w:r>
      <w:r>
        <w:rPr>
          <w:rFonts w:ascii="標楷體" w:eastAsia="標楷體" w:hAnsi="標楷體" w:cs="標楷體"/>
          <w:color w:val="000000"/>
        </w:rPr>
        <w:t>）</w:t>
      </w:r>
      <w:r>
        <w:rPr>
          <w:rFonts w:ascii="標楷體" w:eastAsia="標楷體" w:hAnsi="標楷體" w:cs="標楷體"/>
          <w:color w:val="000000"/>
        </w:rPr>
        <w:t>本土語</w:t>
      </w:r>
    </w:p>
    <w:tbl>
      <w:tblPr>
        <w:tblStyle w:val="aff0"/>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EB39A3" w:rsidTr="00130B3A">
        <w:tc>
          <w:tcPr>
            <w:tcW w:w="4112" w:type="dxa"/>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EB39A3" w:rsidRDefault="00130B3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陳秀鴛</w:t>
            </w:r>
          </w:p>
        </w:tc>
      </w:tr>
      <w:tr w:rsidR="00EB39A3" w:rsidTr="00130B3A">
        <w:tc>
          <w:tcPr>
            <w:tcW w:w="4112" w:type="dxa"/>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EB39A3" w:rsidRDefault="00130B3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hint="eastAsia"/>
              </w:rPr>
              <w:t>第四課 我p</w:t>
            </w:r>
            <w:r>
              <w:rPr>
                <w:rFonts w:ascii="標楷體" w:eastAsia="標楷體" w:hAnsi="標楷體"/>
              </w:rPr>
              <w:t>64-p65</w:t>
            </w:r>
          </w:p>
        </w:tc>
      </w:tr>
      <w:tr w:rsidR="00EB39A3" w:rsidTr="00130B3A">
        <w:tc>
          <w:tcPr>
            <w:tcW w:w="4112" w:type="dxa"/>
            <w:tcBorders>
              <w:bottom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EB39A3" w:rsidRDefault="00130B3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EB39A3" w:rsidTr="00130B3A">
        <w:tc>
          <w:tcPr>
            <w:tcW w:w="4112" w:type="dxa"/>
            <w:tcBorders>
              <w:top w:val="single" w:sz="24" w:space="0" w:color="000000"/>
              <w:lef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EB39A3" w:rsidTr="00130B3A">
        <w:tc>
          <w:tcPr>
            <w:tcW w:w="4112" w:type="dxa"/>
            <w:tcBorders>
              <w:left w:val="single" w:sz="24" w:space="0" w:color="000000"/>
              <w:bottom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EB39A3" w:rsidTr="00130B3A">
        <w:tc>
          <w:tcPr>
            <w:tcW w:w="4112" w:type="dxa"/>
            <w:tcBorders>
              <w:top w:val="single" w:sz="24" w:space="0" w:color="000000"/>
              <w:left w:val="single" w:sz="24" w:space="0" w:color="000000"/>
              <w:bottom w:val="single" w:sz="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EB39A3" w:rsidRDefault="00130B3A">
            <w:pPr>
              <w:pBdr>
                <w:top w:val="nil"/>
                <w:left w:val="nil"/>
                <w:bottom w:val="nil"/>
                <w:right w:val="nil"/>
                <w:between w:val="nil"/>
              </w:pBdr>
              <w:rPr>
                <w:color w:val="000000"/>
              </w:rPr>
            </w:pPr>
            <w:r>
              <w:rPr>
                <w:color w:val="000000"/>
              </w:rPr>
              <w:t>1.</w:t>
            </w:r>
            <w:r>
              <w:rPr>
                <w:color w:val="000000"/>
              </w:rPr>
              <w:t>進行教學單元的錄影。</w:t>
            </w:r>
          </w:p>
          <w:p w:rsidR="00EB39A3" w:rsidRDefault="00130B3A">
            <w:r>
              <w:t>2.</w:t>
            </w:r>
            <w:r>
              <w:t>以</w:t>
            </w:r>
            <w:r>
              <w:t>google meet</w:t>
            </w:r>
            <w:r>
              <w:t>進行線上同步教學，即時了解學生學習情形。</w:t>
            </w:r>
          </w:p>
          <w:p w:rsidR="00EB39A3" w:rsidRDefault="00130B3A">
            <w:r>
              <w:t>3.</w:t>
            </w:r>
            <w:r>
              <w:t>以</w:t>
            </w:r>
            <w:r>
              <w:t>google classroom</w:t>
            </w:r>
            <w:r>
              <w:t>進行派任務、派功課方式進行學習能力增強、複習。</w:t>
            </w:r>
          </w:p>
          <w:p w:rsidR="00EB39A3" w:rsidRDefault="00130B3A">
            <w:r>
              <w:t>4.</w:t>
            </w:r>
            <w:r>
              <w:t>以</w:t>
            </w:r>
            <w:r>
              <w:t>line</w:t>
            </w:r>
            <w:r>
              <w:t>、電話等不定時了解學生學習情形，並適時和家長進行溝通並請家長督促。</w:t>
            </w:r>
          </w:p>
          <w:p w:rsidR="00EB39A3" w:rsidRDefault="00130B3A">
            <w:r>
              <w:t>5.</w:t>
            </w:r>
            <w:r>
              <w:t>要求學生上傳作業，了解學生學習情形，進行學生個別差異的即時補救。</w:t>
            </w:r>
          </w:p>
          <w:p w:rsidR="00EB39A3" w:rsidRDefault="00130B3A">
            <w:r>
              <w:t>6.</w:t>
            </w:r>
            <w:r>
              <w:t>如有學生因資訊設備、家庭背景等不可抗力因素而未能完成學習，將要求到校進行個別課業指導。</w:t>
            </w:r>
          </w:p>
        </w:tc>
      </w:tr>
      <w:tr w:rsidR="00EB39A3" w:rsidTr="00130B3A">
        <w:tc>
          <w:tcPr>
            <w:tcW w:w="4112" w:type="dxa"/>
            <w:tcBorders>
              <w:top w:val="single" w:sz="4" w:space="0" w:color="000000"/>
              <w:lef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EB39A3" w:rsidTr="00130B3A">
        <w:tc>
          <w:tcPr>
            <w:tcW w:w="4112" w:type="dxa"/>
            <w:tcBorders>
              <w:left w:val="single" w:sz="24" w:space="0" w:color="000000"/>
              <w:bottom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EB39A3" w:rsidRDefault="00EB39A3">
      <w:pPr>
        <w:pBdr>
          <w:top w:val="nil"/>
          <w:left w:val="nil"/>
          <w:bottom w:val="nil"/>
          <w:right w:val="nil"/>
          <w:between w:val="nil"/>
        </w:pBdr>
        <w:ind w:left="960"/>
        <w:jc w:val="both"/>
        <w:rPr>
          <w:rFonts w:ascii="標楷體" w:eastAsia="標楷體" w:hAnsi="標楷體" w:cs="標楷體"/>
          <w:color w:val="000000"/>
        </w:rPr>
      </w:pPr>
    </w:p>
    <w:p w:rsidR="00EB39A3" w:rsidRDefault="00130B3A">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六</w:t>
      </w:r>
      <w:r>
        <w:rPr>
          <w:rFonts w:ascii="標楷體" w:eastAsia="標楷體" w:hAnsi="標楷體" w:cs="標楷體"/>
          <w:color w:val="000000"/>
        </w:rPr>
        <w:t>）</w:t>
      </w:r>
      <w:r>
        <w:rPr>
          <w:rFonts w:ascii="標楷體" w:eastAsia="標楷體" w:hAnsi="標楷體" w:cs="標楷體"/>
        </w:rPr>
        <w:t>生活</w:t>
      </w:r>
      <w:r>
        <w:rPr>
          <w:rFonts w:ascii="標楷體" w:eastAsia="標楷體" w:hAnsi="標楷體" w:cs="標楷體"/>
          <w:color w:val="000000"/>
        </w:rPr>
        <w:t>領域</w:t>
      </w:r>
    </w:p>
    <w:tbl>
      <w:tblPr>
        <w:tblStyle w:val="aff1"/>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EB39A3" w:rsidTr="00130B3A">
        <w:tc>
          <w:tcPr>
            <w:tcW w:w="4112" w:type="dxa"/>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EB39A3" w:rsidRDefault="00130B3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王保湘</w:t>
            </w:r>
          </w:p>
        </w:tc>
      </w:tr>
      <w:tr w:rsidR="00EB39A3" w:rsidTr="00130B3A">
        <w:tc>
          <w:tcPr>
            <w:tcW w:w="4112" w:type="dxa"/>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EB39A3" w:rsidRDefault="00130B3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藝文歌曲教唱</w:t>
            </w:r>
          </w:p>
        </w:tc>
      </w:tr>
      <w:tr w:rsidR="00EB39A3" w:rsidTr="00130B3A">
        <w:tc>
          <w:tcPr>
            <w:tcW w:w="4112" w:type="dxa"/>
            <w:tcBorders>
              <w:bottom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EB39A3" w:rsidRDefault="00130B3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9</w:t>
            </w:r>
            <w:r>
              <w:rPr>
                <w:rFonts w:ascii="標楷體" w:eastAsia="標楷體" w:hAnsi="標楷體" w:cs="標楷體"/>
                <w:color w:val="000000"/>
              </w:rPr>
              <w:t>）節，</w:t>
            </w:r>
          </w:p>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9</w:t>
            </w:r>
            <w:r>
              <w:rPr>
                <w:rFonts w:ascii="標楷體" w:eastAsia="標楷體" w:hAnsi="標楷體" w:cs="標楷體"/>
                <w:color w:val="000000"/>
              </w:rPr>
              <w:t>）節</w:t>
            </w:r>
          </w:p>
        </w:tc>
      </w:tr>
      <w:tr w:rsidR="00EB39A3" w:rsidTr="00130B3A">
        <w:tc>
          <w:tcPr>
            <w:tcW w:w="4112" w:type="dxa"/>
            <w:tcBorders>
              <w:top w:val="single" w:sz="24" w:space="0" w:color="000000"/>
              <w:lef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w:t>
            </w:r>
            <w:r>
              <w:rPr>
                <w:rFonts w:ascii="標楷體" w:eastAsia="標楷體" w:hAnsi="標楷體" w:cs="標楷體"/>
                <w:color w:val="000000"/>
                <w:sz w:val="20"/>
                <w:szCs w:val="20"/>
              </w:rPr>
              <w:lastRenderedPageBreak/>
              <w:t>幾月幾月什麼時候進行）</w:t>
            </w:r>
          </w:p>
        </w:tc>
        <w:tc>
          <w:tcPr>
            <w:tcW w:w="4467" w:type="dxa"/>
            <w:tcBorders>
              <w:top w:val="single" w:sz="24" w:space="0" w:color="000000"/>
              <w:righ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無須進行實體補課，但會檢視學生學習</w:t>
            </w:r>
            <w:r>
              <w:rPr>
                <w:rFonts w:ascii="標楷體" w:eastAsia="標楷體" w:hAnsi="標楷體" w:cs="標楷體"/>
                <w:color w:val="000000"/>
              </w:rPr>
              <w:lastRenderedPageBreak/>
              <w:t>能力，進行適時的學習補救。</w:t>
            </w:r>
          </w:p>
        </w:tc>
      </w:tr>
      <w:tr w:rsidR="00EB39A3" w:rsidTr="00130B3A">
        <w:tc>
          <w:tcPr>
            <w:tcW w:w="4112" w:type="dxa"/>
            <w:tcBorders>
              <w:left w:val="single" w:sz="24" w:space="0" w:color="000000"/>
              <w:bottom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實體補課作業與評量</w:t>
            </w:r>
          </w:p>
        </w:tc>
        <w:tc>
          <w:tcPr>
            <w:tcW w:w="4467" w:type="dxa"/>
            <w:tcBorders>
              <w:bottom w:val="single" w:sz="24" w:space="0" w:color="000000"/>
              <w:righ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EB39A3" w:rsidTr="00130B3A">
        <w:tc>
          <w:tcPr>
            <w:tcW w:w="4112" w:type="dxa"/>
            <w:tcBorders>
              <w:top w:val="single" w:sz="24" w:space="0" w:color="000000"/>
              <w:left w:val="single" w:sz="24" w:space="0" w:color="000000"/>
              <w:bottom w:val="single" w:sz="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EB39A3" w:rsidRDefault="00130B3A">
            <w:r>
              <w:t>1.</w:t>
            </w:r>
            <w:r>
              <w:t>連結電子書及課程相關之網路教學影片，並在班群指派每日教學進度及作業內容，要求上傳作業成果或錄影方式進行回報。</w:t>
            </w:r>
          </w:p>
          <w:p w:rsidR="00EB39A3" w:rsidRDefault="00130B3A">
            <w:r>
              <w:t>2.</w:t>
            </w:r>
            <w:r>
              <w:t>以</w:t>
            </w:r>
            <w:r>
              <w:t>Facebook</w:t>
            </w:r>
            <w:r>
              <w:t>、</w:t>
            </w:r>
            <w:r>
              <w:t>line</w:t>
            </w:r>
            <w:r>
              <w:t>、電話等通訊方式，每日與家長進行溝通並了解學生在家學習情況，請家長督促。</w:t>
            </w:r>
          </w:p>
          <w:p w:rsidR="00EB39A3" w:rsidRDefault="00130B3A">
            <w:r>
              <w:t>3.</w:t>
            </w:r>
            <w:r>
              <w:t>學生上傳作業立即線上指正批改，以了解學生個別學習情形及補救。</w:t>
            </w:r>
          </w:p>
          <w:p w:rsidR="00EB39A3" w:rsidRDefault="00130B3A">
            <w:r>
              <w:t>4.</w:t>
            </w:r>
            <w:r>
              <w:t>如有學生因資訊設備、家庭背景等不可抗力因素而未能完成學習，將要求到校進行個別課業指導。</w:t>
            </w:r>
          </w:p>
        </w:tc>
      </w:tr>
      <w:tr w:rsidR="00EB39A3" w:rsidTr="00130B3A">
        <w:tc>
          <w:tcPr>
            <w:tcW w:w="4112" w:type="dxa"/>
            <w:tcBorders>
              <w:top w:val="single" w:sz="4" w:space="0" w:color="000000"/>
              <w:lef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EB39A3" w:rsidTr="00130B3A">
        <w:tc>
          <w:tcPr>
            <w:tcW w:w="4112" w:type="dxa"/>
            <w:tcBorders>
              <w:left w:val="single" w:sz="24" w:space="0" w:color="000000"/>
              <w:bottom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EB39A3" w:rsidRDefault="00EB39A3">
      <w:pPr>
        <w:pBdr>
          <w:top w:val="nil"/>
          <w:left w:val="nil"/>
          <w:bottom w:val="nil"/>
          <w:right w:val="nil"/>
          <w:between w:val="nil"/>
        </w:pBdr>
        <w:ind w:left="960"/>
        <w:jc w:val="both"/>
        <w:rPr>
          <w:rFonts w:ascii="標楷體" w:eastAsia="標楷體" w:hAnsi="標楷體" w:cs="標楷體"/>
          <w:color w:val="000000"/>
        </w:rPr>
      </w:pPr>
    </w:p>
    <w:p w:rsidR="00EB39A3" w:rsidRDefault="00130B3A">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七</w:t>
      </w:r>
      <w:r>
        <w:rPr>
          <w:rFonts w:ascii="標楷體" w:eastAsia="標楷體" w:hAnsi="標楷體" w:cs="標楷體"/>
          <w:color w:val="000000"/>
        </w:rPr>
        <w:t>）</w:t>
      </w:r>
      <w:r>
        <w:rPr>
          <w:rFonts w:ascii="標楷體" w:eastAsia="標楷體" w:hAnsi="標楷體" w:cs="標楷體"/>
          <w:color w:val="000000"/>
        </w:rPr>
        <w:t>彈性節數</w:t>
      </w:r>
    </w:p>
    <w:tbl>
      <w:tblPr>
        <w:tblStyle w:val="aff3"/>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EB39A3" w:rsidTr="00130B3A">
        <w:tc>
          <w:tcPr>
            <w:tcW w:w="4112" w:type="dxa"/>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EB39A3" w:rsidRDefault="00130B3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EB39A3" w:rsidRDefault="00130B3A">
            <w:pPr>
              <w:pBdr>
                <w:top w:val="nil"/>
                <w:left w:val="nil"/>
                <w:bottom w:val="nil"/>
                <w:right w:val="nil"/>
                <w:between w:val="nil"/>
              </w:pBdr>
              <w:jc w:val="both"/>
              <w:rPr>
                <w:rFonts w:ascii="標楷體" w:eastAsia="標楷體" w:hAnsi="標楷體" w:cs="標楷體"/>
                <w:color w:val="000000"/>
              </w:rPr>
            </w:pPr>
            <w:bookmarkStart w:id="0" w:name="_heading=h.30j0zll" w:colFirst="0" w:colLast="0"/>
            <w:bookmarkEnd w:id="0"/>
            <w:r>
              <w:rPr>
                <w:rFonts w:ascii="標楷體" w:eastAsia="標楷體" w:hAnsi="標楷體" w:cs="標楷體"/>
                <w:color w:val="000000"/>
              </w:rPr>
              <w:t>王保湘</w:t>
            </w:r>
          </w:p>
        </w:tc>
      </w:tr>
      <w:tr w:rsidR="00EB39A3" w:rsidTr="00130B3A">
        <w:tc>
          <w:tcPr>
            <w:tcW w:w="4112" w:type="dxa"/>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EB39A3" w:rsidRDefault="00130B3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進行國數補救課程</w:t>
            </w:r>
            <w:bookmarkStart w:id="1" w:name="_GoBack"/>
            <w:bookmarkEnd w:id="1"/>
          </w:p>
        </w:tc>
      </w:tr>
      <w:tr w:rsidR="00EB39A3" w:rsidTr="00130B3A">
        <w:tc>
          <w:tcPr>
            <w:tcW w:w="4112" w:type="dxa"/>
            <w:tcBorders>
              <w:bottom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EB39A3" w:rsidRDefault="00130B3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1</w:t>
            </w:r>
            <w:r>
              <w:rPr>
                <w:rFonts w:ascii="標楷體" w:eastAsia="標楷體" w:hAnsi="標楷體" w:cs="標楷體"/>
                <w:color w:val="000000"/>
              </w:rPr>
              <w:t>）節，</w:t>
            </w:r>
          </w:p>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1</w:t>
            </w:r>
            <w:r>
              <w:rPr>
                <w:rFonts w:ascii="標楷體" w:eastAsia="標楷體" w:hAnsi="標楷體" w:cs="標楷體"/>
                <w:color w:val="000000"/>
              </w:rPr>
              <w:t>）節</w:t>
            </w:r>
          </w:p>
        </w:tc>
      </w:tr>
      <w:tr w:rsidR="00EB39A3" w:rsidTr="00130B3A">
        <w:tc>
          <w:tcPr>
            <w:tcW w:w="4112" w:type="dxa"/>
            <w:tcBorders>
              <w:top w:val="single" w:sz="24" w:space="0" w:color="000000"/>
              <w:lef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EB39A3" w:rsidTr="00130B3A">
        <w:tc>
          <w:tcPr>
            <w:tcW w:w="4112" w:type="dxa"/>
            <w:tcBorders>
              <w:left w:val="single" w:sz="24" w:space="0" w:color="000000"/>
              <w:bottom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EB39A3" w:rsidTr="00130B3A">
        <w:tc>
          <w:tcPr>
            <w:tcW w:w="4112" w:type="dxa"/>
            <w:tcBorders>
              <w:top w:val="single" w:sz="24" w:space="0" w:color="000000"/>
              <w:left w:val="single" w:sz="24" w:space="0" w:color="000000"/>
              <w:bottom w:val="single" w:sz="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EB39A3" w:rsidRDefault="00130B3A">
            <w:r>
              <w:t>1.</w:t>
            </w:r>
            <w:r>
              <w:t>連結電子書及課程相關之網路教學影片，並在班群指派每日教學進度及作業內容，要求上傳作業成果或錄影方式進行回報。</w:t>
            </w:r>
          </w:p>
          <w:p w:rsidR="00EB39A3" w:rsidRDefault="00130B3A">
            <w:r>
              <w:t>2.</w:t>
            </w:r>
            <w:r>
              <w:t>以</w:t>
            </w:r>
            <w:r>
              <w:t>Facebook</w:t>
            </w:r>
            <w:r>
              <w:t>、</w:t>
            </w:r>
            <w:r>
              <w:t>line</w:t>
            </w:r>
            <w:r>
              <w:t>、電話等通訊方式，每日與家長進行溝通並了解學生在家學習情況，請家長督促。</w:t>
            </w:r>
          </w:p>
          <w:p w:rsidR="00EB39A3" w:rsidRDefault="00130B3A">
            <w:r>
              <w:t>3.</w:t>
            </w:r>
            <w:r>
              <w:t>學生上傳作業立即線上指正批改，以了解學生個別學習情形及補救。</w:t>
            </w:r>
          </w:p>
          <w:p w:rsidR="00EB39A3" w:rsidRDefault="00130B3A">
            <w:r>
              <w:t>4.</w:t>
            </w:r>
            <w:r>
              <w:t>如有學生因資訊設備、家庭背景等不可抗力因素而未能完成學習，將要求到</w:t>
            </w:r>
            <w:r>
              <w:lastRenderedPageBreak/>
              <w:t>校進行個別課業指導。</w:t>
            </w:r>
          </w:p>
        </w:tc>
      </w:tr>
      <w:tr w:rsidR="00EB39A3" w:rsidTr="00130B3A">
        <w:tc>
          <w:tcPr>
            <w:tcW w:w="4112" w:type="dxa"/>
            <w:tcBorders>
              <w:top w:val="single" w:sz="4" w:space="0" w:color="000000"/>
              <w:lef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EB39A3" w:rsidTr="00130B3A">
        <w:tc>
          <w:tcPr>
            <w:tcW w:w="4112" w:type="dxa"/>
            <w:tcBorders>
              <w:left w:val="single" w:sz="24" w:space="0" w:color="000000"/>
              <w:bottom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EB39A3" w:rsidRDefault="00130B3A">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EB39A3" w:rsidRDefault="00EB39A3">
      <w:pPr>
        <w:pBdr>
          <w:top w:val="nil"/>
          <w:left w:val="nil"/>
          <w:bottom w:val="nil"/>
          <w:right w:val="nil"/>
          <w:between w:val="nil"/>
        </w:pBdr>
        <w:ind w:left="960"/>
        <w:jc w:val="both"/>
        <w:rPr>
          <w:rFonts w:ascii="標楷體" w:eastAsia="標楷體" w:hAnsi="標楷體" w:cs="標楷體"/>
          <w:color w:val="000000"/>
        </w:rPr>
      </w:pPr>
    </w:p>
    <w:p w:rsidR="00EB39A3" w:rsidRDefault="00130B3A">
      <w:pPr>
        <w:numPr>
          <w:ilvl w:val="0"/>
          <w:numId w:val="6"/>
        </w:numPr>
        <w:pBdr>
          <w:top w:val="nil"/>
          <w:left w:val="nil"/>
          <w:bottom w:val="nil"/>
          <w:right w:val="nil"/>
          <w:between w:val="nil"/>
        </w:pBdr>
        <w:tabs>
          <w:tab w:val="left" w:pos="567"/>
        </w:tabs>
        <w:jc w:val="both"/>
        <w:rPr>
          <w:rFonts w:ascii="標楷體" w:eastAsia="標楷體" w:hAnsi="標楷體" w:cs="標楷體"/>
          <w:color w:val="000000"/>
          <w:sz w:val="28"/>
          <w:szCs w:val="28"/>
        </w:rPr>
      </w:pPr>
      <w:bookmarkStart w:id="2" w:name="_heading=h.gjdgxs" w:colFirst="0" w:colLast="0"/>
      <w:bookmarkEnd w:id="2"/>
      <w:r>
        <w:rPr>
          <w:rFonts w:ascii="標楷體" w:eastAsia="標楷體" w:hAnsi="標楷體" w:cs="標楷體"/>
          <w:color w:val="000000"/>
          <w:sz w:val="28"/>
          <w:szCs w:val="28"/>
        </w:rPr>
        <w:t>學習評量</w:t>
      </w:r>
    </w:p>
    <w:p w:rsidR="00EB39A3" w:rsidRDefault="00130B3A">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EB39A3" w:rsidRDefault="00130B3A">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EB39A3" w:rsidRDefault="00EB39A3">
      <w:pPr>
        <w:pBdr>
          <w:top w:val="nil"/>
          <w:left w:val="nil"/>
          <w:bottom w:val="nil"/>
          <w:right w:val="nil"/>
          <w:between w:val="nil"/>
        </w:pBdr>
        <w:ind w:left="480"/>
        <w:jc w:val="both"/>
        <w:rPr>
          <w:rFonts w:ascii="標楷體" w:eastAsia="標楷體" w:hAnsi="標楷體" w:cs="標楷體"/>
          <w:color w:val="000000"/>
        </w:rPr>
      </w:pPr>
    </w:p>
    <w:p w:rsidR="00EB39A3" w:rsidRDefault="00130B3A">
      <w:pPr>
        <w:numPr>
          <w:ilvl w:val="0"/>
          <w:numId w:val="6"/>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EB39A3" w:rsidRDefault="00130B3A">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EB39A3" w:rsidRDefault="00130B3A">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sectPr w:rsidR="00EB39A3">
      <w:pgSz w:w="11900" w:h="16840"/>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2E51"/>
    <w:multiLevelType w:val="multilevel"/>
    <w:tmpl w:val="4EDA587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98D6233"/>
    <w:multiLevelType w:val="multilevel"/>
    <w:tmpl w:val="F378EFDA"/>
    <w:lvl w:ilvl="0">
      <w:start w:val="1"/>
      <w:numFmt w:val="decimal"/>
      <w:lvlText w:val="（%1）"/>
      <w:lvlJc w:val="left"/>
      <w:pPr>
        <w:ind w:left="1680" w:hanging="72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1EC47433"/>
    <w:multiLevelType w:val="multilevel"/>
    <w:tmpl w:val="57887A1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230B06D2"/>
    <w:multiLevelType w:val="multilevel"/>
    <w:tmpl w:val="9FC24E46"/>
    <w:lvl w:ilvl="0">
      <w:start w:val="1"/>
      <w:numFmt w:val="decimal"/>
      <w:lvlText w:val="（%1）"/>
      <w:lvlJc w:val="left"/>
      <w:pPr>
        <w:ind w:left="1680" w:hanging="720"/>
      </w:pPr>
    </w:lvl>
    <w:lvl w:ilvl="1">
      <w:start w:val="1"/>
      <w:numFmt w:val="decimal"/>
      <w:lvlText w:val="%2、"/>
      <w:lvlJc w:val="left"/>
      <w:pPr>
        <w:ind w:left="1800" w:hanging="360"/>
      </w:pPr>
    </w:lvl>
    <w:lvl w:ilvl="2">
      <w:start w:val="1"/>
      <w:numFmt w:val="decimal"/>
      <w:lvlText w:val="%3."/>
      <w:lvlJc w:val="left"/>
      <w:pPr>
        <w:ind w:left="2280" w:hanging="36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58C95203"/>
    <w:multiLevelType w:val="multilevel"/>
    <w:tmpl w:val="E81C37E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5B2D12C0"/>
    <w:multiLevelType w:val="multilevel"/>
    <w:tmpl w:val="1AD47BA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5E6333B8"/>
    <w:multiLevelType w:val="multilevel"/>
    <w:tmpl w:val="B41E886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5FDF42A8"/>
    <w:multiLevelType w:val="multilevel"/>
    <w:tmpl w:val="C67AA97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72D23CA7"/>
    <w:multiLevelType w:val="multilevel"/>
    <w:tmpl w:val="3E90863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73460FD3"/>
    <w:multiLevelType w:val="multilevel"/>
    <w:tmpl w:val="76F2B0A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 w:numId="3">
    <w:abstractNumId w:val="2"/>
  </w:num>
  <w:num w:numId="4">
    <w:abstractNumId w:val="7"/>
  </w:num>
  <w:num w:numId="5">
    <w:abstractNumId w:val="8"/>
  </w:num>
  <w:num w:numId="6">
    <w:abstractNumId w:val="9"/>
  </w:num>
  <w:num w:numId="7">
    <w:abstractNumId w:val="5"/>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A3"/>
    <w:rsid w:val="00130B3A"/>
    <w:rsid w:val="00EB39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359C6-3881-46DE-81FA-89D49088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rPr>
  </w:style>
  <w:style w:type="table" w:styleId="a5">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4E4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4E4A"/>
    <w:rPr>
      <w:rFonts w:asciiTheme="majorHAnsi" w:eastAsiaTheme="majorEastAsia" w:hAnsiTheme="majorHAnsi" w:cstheme="majorBidi"/>
      <w:sz w:val="18"/>
      <w:szCs w:val="18"/>
    </w:rPr>
  </w:style>
  <w:style w:type="paragraph" w:styleId="a8">
    <w:name w:val="header"/>
    <w:basedOn w:val="a"/>
    <w:link w:val="a9"/>
    <w:uiPriority w:val="99"/>
    <w:unhideWhenUsed/>
    <w:rsid w:val="00541B3A"/>
    <w:pPr>
      <w:tabs>
        <w:tab w:val="center" w:pos="4153"/>
        <w:tab w:val="right" w:pos="8306"/>
      </w:tabs>
      <w:snapToGrid w:val="0"/>
    </w:pPr>
    <w:rPr>
      <w:sz w:val="20"/>
      <w:szCs w:val="20"/>
    </w:rPr>
  </w:style>
  <w:style w:type="character" w:customStyle="1" w:styleId="a9">
    <w:name w:val="頁首 字元"/>
    <w:basedOn w:val="a0"/>
    <w:link w:val="a8"/>
    <w:uiPriority w:val="99"/>
    <w:rsid w:val="00541B3A"/>
    <w:rPr>
      <w:sz w:val="20"/>
      <w:szCs w:val="20"/>
    </w:rPr>
  </w:style>
  <w:style w:type="paragraph" w:styleId="aa">
    <w:name w:val="footer"/>
    <w:basedOn w:val="a"/>
    <w:link w:val="ab"/>
    <w:uiPriority w:val="99"/>
    <w:unhideWhenUsed/>
    <w:rsid w:val="00541B3A"/>
    <w:pPr>
      <w:tabs>
        <w:tab w:val="center" w:pos="4153"/>
        <w:tab w:val="right" w:pos="8306"/>
      </w:tabs>
      <w:snapToGrid w:val="0"/>
    </w:pPr>
    <w:rPr>
      <w:sz w:val="20"/>
      <w:szCs w:val="20"/>
    </w:rPr>
  </w:style>
  <w:style w:type="character" w:customStyle="1" w:styleId="ab">
    <w:name w:val="頁尾 字元"/>
    <w:basedOn w:val="a0"/>
    <w:link w:val="aa"/>
    <w:uiPriority w:val="99"/>
    <w:rsid w:val="00541B3A"/>
    <w:rPr>
      <w:sz w:val="20"/>
      <w:szCs w:val="20"/>
    </w:rPr>
  </w:style>
  <w:style w:type="paragraph" w:styleId="ac">
    <w:name w:val="No Spacing"/>
    <w:uiPriority w:val="1"/>
    <w:qFormat/>
    <w:rsid w:val="00BF336C"/>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KV1w+y/IghePrTr9v2VXpjz7OQ==">AMUW2mU+y1wm59GEnz1ptQuh01KL8+CCMBj7NV7LZEpG9gM+/39c9/53gauUizt7f2aMR1w//nGmgpRi1D/cpZFAdcLOVtWOF2HdQbg5HfkVJwQQGstdazvnFV6LfBe0eTBw5UCHO2GV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ANHSIU YEN</dc:creator>
  <cp:lastModifiedBy>user</cp:lastModifiedBy>
  <cp:revision>2</cp:revision>
  <dcterms:created xsi:type="dcterms:W3CDTF">2021-05-19T01:40:00Z</dcterms:created>
  <dcterms:modified xsi:type="dcterms:W3CDTF">2021-05-25T02:18:00Z</dcterms:modified>
</cp:coreProperties>
</file>