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69" w:rsidRDefault="00B67094">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t>因應嚴重特殊傳染性肺炎辦理停課及補課實施計畫</w:t>
      </w: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D30569" w:rsidRDefault="00B6709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D30569" w:rsidRDefault="00B67094">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D30569" w:rsidRDefault="00B67094">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D30569" w:rsidRDefault="00B67094">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D30569" w:rsidRDefault="00B67094">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D30569" w:rsidRDefault="00B67094">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D30569" w:rsidRDefault="00D30569">
      <w:pPr>
        <w:pBdr>
          <w:top w:val="nil"/>
          <w:left w:val="nil"/>
          <w:bottom w:val="nil"/>
          <w:right w:val="nil"/>
          <w:between w:val="nil"/>
        </w:pBdr>
        <w:ind w:left="480"/>
        <w:jc w:val="both"/>
        <w:rPr>
          <w:rFonts w:ascii="標楷體" w:eastAsia="標楷體" w:hAnsi="標楷體" w:cs="標楷體"/>
          <w:color w:val="000000"/>
        </w:rPr>
      </w:pP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D30569" w:rsidRDefault="00B67094">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1班有1位師生被列為確診，該班停課。</w:t>
      </w:r>
    </w:p>
    <w:p w:rsidR="00D30569" w:rsidRDefault="00B67094">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1校有2位師生被列為確診，全校停課。</w:t>
      </w:r>
    </w:p>
    <w:p w:rsidR="00D30569" w:rsidRDefault="00B67094">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選修或跑班之課程，有1位師生被列為確診，該師生所授課或修課均應停課。</w:t>
      </w:r>
    </w:p>
    <w:p w:rsidR="00D30569" w:rsidRDefault="00B67094">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本校所在地行政區有1/3學校停課，本校停課。</w:t>
      </w:r>
    </w:p>
    <w:p w:rsidR="00D30569" w:rsidRDefault="00B67094">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D30569" w:rsidRDefault="00B6709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D30569" w:rsidRDefault="00B6709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中華民國110年5月19日起，至中華民國110年5月28日止。</w:t>
      </w:r>
    </w:p>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D30569" w:rsidRDefault="00B6709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D30569" w:rsidRDefault="00B6709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D30569" w:rsidRDefault="00B6709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5天內完成補課計畫，並依學校課程發展委員會審認後報府備查。學校補課計畫，應包含全部停課期間之領域或科目課程進度、補課及評量方式等。</w:t>
      </w:r>
    </w:p>
    <w:p w:rsidR="00D30569" w:rsidRDefault="00B6709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D30569" w:rsidRDefault="00B6709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D30569" w:rsidRDefault="00B6709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D30569" w:rsidRDefault="00B6709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D30569" w:rsidRDefault="00B6709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D30569" w:rsidRDefault="00B6709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D30569" w:rsidRDefault="00B6709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本校實體補課得利用假日，或正常上課日之課餘時間。國小不超過17：30，國高中不超過18：30，並於規劃完成後儘速通知學生與家長。</w:t>
      </w:r>
    </w:p>
    <w:p w:rsidR="00D30569" w:rsidRDefault="00B6709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D30569" w:rsidRDefault="00B67094">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D30569" w:rsidRDefault="00B67094">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為降低班級復課後之補課壓力，本府線上補課折抵時數「下限」為50%。並鼓勵教師在維持教學品質前提上，盡量朝100%辦理。</w:t>
      </w: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D30569" w:rsidRDefault="00B6709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本次停課班級為（三）年（7）班。</w:t>
      </w:r>
    </w:p>
    <w:p w:rsidR="00D30569" w:rsidRDefault="00B6709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本次停課期間，本班共有（11）科，共（44）節數未進行，需採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D30569" w:rsidRDefault="00B67094">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「線上補課」部分為（44）節，佔班級須補課總節數（100）%。</w:t>
      </w:r>
    </w:p>
    <w:p w:rsidR="00D30569" w:rsidRDefault="00B6709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陳玉琪</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34400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w:t>
            </w:r>
            <w:r w:rsidR="00B67094">
              <w:rPr>
                <w:rFonts w:ascii="標楷體" w:eastAsia="標楷體" w:hAnsi="標楷體" w:cs="標楷體"/>
                <w:color w:val="000000"/>
              </w:rPr>
              <w:t>十一、</w:t>
            </w:r>
            <w:r>
              <w:rPr>
                <w:rFonts w:ascii="標楷體" w:eastAsia="標楷體" w:hAnsi="標楷體" w:cs="標楷體"/>
                <w:color w:val="000000"/>
              </w:rPr>
              <w:t>第</w:t>
            </w:r>
            <w:r w:rsidR="00B67094">
              <w:rPr>
                <w:rFonts w:ascii="標楷體" w:eastAsia="標楷體" w:hAnsi="標楷體" w:cs="標楷體"/>
                <w:color w:val="000000"/>
              </w:rPr>
              <w:t>十二課</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實體補課（0）節、線上補課（8）節，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共需補（8）節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pPr>
              <w:pBdr>
                <w:top w:val="nil"/>
                <w:left w:val="nil"/>
                <w:bottom w:val="nil"/>
                <w:right w:val="nil"/>
                <w:between w:val="nil"/>
              </w:pBdr>
              <w:rPr>
                <w:color w:val="000000"/>
              </w:rPr>
            </w:pPr>
            <w:r>
              <w:rPr>
                <w:rFonts w:eastAsia="Calibri"/>
                <w:color w:val="000000"/>
              </w:rPr>
              <w:t>1.進行教學單元的錄影。</w:t>
            </w:r>
          </w:p>
          <w:p w:rsidR="00D30569" w:rsidRDefault="00B67094">
            <w:r>
              <w:t>2.</w:t>
            </w:r>
            <w:r>
              <w:t>以</w:t>
            </w:r>
            <w:r w:rsidR="00344003">
              <w:t>google classroom</w:t>
            </w:r>
            <w:r>
              <w:t>進行線上</w:t>
            </w:r>
            <w:r w:rsidR="00344003">
              <w:rPr>
                <w:rFonts w:hint="eastAsia"/>
              </w:rPr>
              <w:t>非</w:t>
            </w:r>
            <w:r>
              <w:t>同步</w:t>
            </w:r>
            <w:r w:rsidR="00344003">
              <w:t>教學</w:t>
            </w:r>
            <w:r w:rsidR="00344003">
              <w:rPr>
                <w:rFonts w:asciiTheme="minorEastAsia" w:hAnsiTheme="minorEastAsia" w:hint="eastAsia"/>
              </w:rPr>
              <w:t>。開放學生留言以了解學生學習情況。</w:t>
            </w:r>
          </w:p>
          <w:p w:rsidR="00344003" w:rsidRDefault="00B67094" w:rsidP="00344003">
            <w:r>
              <w:t>3.</w:t>
            </w:r>
            <w:r>
              <w:t>以</w:t>
            </w:r>
            <w:r>
              <w:t>google classroom</w:t>
            </w:r>
            <w:r w:rsidR="00344003">
              <w:t>的訊息串派功課方式進行學習能力增強、複習。</w:t>
            </w:r>
          </w:p>
          <w:p w:rsidR="00D30569" w:rsidRDefault="00344003">
            <w:r>
              <w:t xml:space="preserve">4. </w:t>
            </w:r>
            <w:r>
              <w:t>以因材網</w:t>
            </w:r>
            <w:r w:rsidR="00B67094">
              <w:t>進行</w:t>
            </w:r>
            <w:r>
              <w:t>指</w:t>
            </w:r>
            <w:r w:rsidR="00B67094">
              <w:t>派任務方式進行學習能力增強、複習。</w:t>
            </w:r>
          </w:p>
          <w:p w:rsidR="00D30569" w:rsidRDefault="00344003">
            <w:r>
              <w:t>5</w:t>
            </w:r>
            <w:r w:rsidR="00B67094">
              <w:t>.</w:t>
            </w:r>
            <w:r w:rsidR="00B67094">
              <w:t>以</w:t>
            </w:r>
            <w:r>
              <w:t>班級</w:t>
            </w:r>
            <w:r w:rsidR="00B67094">
              <w:t>line</w:t>
            </w:r>
            <w:r>
              <w:t>群組聯繫及</w:t>
            </w:r>
            <w:r w:rsidR="00B67094">
              <w:t>了解學生學習情形，並適時和家長進行溝通並請家長督</w:t>
            </w:r>
            <w:r w:rsidR="00B67094">
              <w:lastRenderedPageBreak/>
              <w:t>促。</w:t>
            </w:r>
          </w:p>
          <w:p w:rsidR="00D30569" w:rsidRDefault="00B67094">
            <w:r>
              <w:t>6.</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如平時上國語課的例行模式指派紙本作業、習</w:t>
            </w:r>
            <w:r w:rsidR="00344003">
              <w:rPr>
                <w:rFonts w:ascii="標楷體" w:eastAsia="標楷體" w:hAnsi="標楷體" w:cs="標楷體"/>
                <w:color w:val="000000"/>
              </w:rPr>
              <w:t>作等，復學後交回老師批閱。讀課文、試說大意、造句等口說給父母聽</w:t>
            </w:r>
            <w:r>
              <w:rPr>
                <w:rFonts w:ascii="標楷體" w:eastAsia="標楷體" w:hAnsi="標楷體" w:cs="標楷體"/>
                <w:color w:val="000000"/>
              </w:rPr>
              <w:t>。</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34400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許梅芳</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B67094">
            <w:pPr>
              <w:jc w:val="both"/>
              <w:rPr>
                <w:rFonts w:ascii="標楷體" w:eastAsia="標楷體" w:hAnsi="標楷體" w:cs="標楷體"/>
                <w:color w:val="000000"/>
              </w:rPr>
            </w:pPr>
            <w:r>
              <w:rPr>
                <w:rFonts w:ascii="標楷體" w:eastAsia="標楷體" w:hAnsi="標楷體" w:cs="標楷體"/>
              </w:rPr>
              <w:t>課本</w:t>
            </w:r>
            <w:r w:rsidRPr="00FD4296">
              <w:rPr>
                <w:rFonts w:ascii="Arial" w:eastAsia="標楷體" w:hAnsi="Arial" w:cs="Arial"/>
              </w:rPr>
              <w:t>p.55~66</w:t>
            </w:r>
            <w:r w:rsidR="00FD4296" w:rsidRPr="00FD4296">
              <w:rPr>
                <w:rFonts w:ascii="Arial" w:eastAsia="標楷體" w:hAnsi="Arial" w:cs="Arial"/>
              </w:rPr>
              <w:t xml:space="preserve">  L4</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3</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pPr>
              <w:pBdr>
                <w:top w:val="nil"/>
                <w:left w:val="nil"/>
                <w:bottom w:val="nil"/>
                <w:right w:val="nil"/>
                <w:between w:val="nil"/>
              </w:pBdr>
              <w:rPr>
                <w:color w:val="000000"/>
              </w:rPr>
            </w:pPr>
            <w:r>
              <w:rPr>
                <w:rFonts w:eastAsia="Calibri"/>
                <w:color w:val="000000"/>
              </w:rPr>
              <w:t>1.進行教學單元的錄影。</w:t>
            </w:r>
          </w:p>
          <w:p w:rsidR="00344003" w:rsidRDefault="00B67094" w:rsidP="00344003">
            <w:r>
              <w:t>2.</w:t>
            </w:r>
            <w:r>
              <w:t>以</w:t>
            </w:r>
            <w:r w:rsidR="00796266">
              <w:t>google  classroom</w:t>
            </w:r>
            <w:r>
              <w:t>進行線上</w:t>
            </w:r>
            <w:r w:rsidR="00344003">
              <w:t>非</w:t>
            </w:r>
            <w:r>
              <w:t>同步教學，</w:t>
            </w:r>
            <w:r w:rsidR="00344003">
              <w:rPr>
                <w:rFonts w:asciiTheme="minorEastAsia" w:hAnsiTheme="minorEastAsia" w:hint="eastAsia"/>
              </w:rPr>
              <w:t>開放學生留言以了解學生學習情況。</w:t>
            </w:r>
          </w:p>
          <w:p w:rsidR="00D30569" w:rsidRDefault="00B67094">
            <w:r>
              <w:t>3.</w:t>
            </w:r>
            <w:r>
              <w:t>以</w:t>
            </w:r>
            <w:r>
              <w:t>google classroom</w:t>
            </w:r>
            <w:r>
              <w:t>進行派任務、派功課方式進行學習能力增強、複習。</w:t>
            </w:r>
          </w:p>
          <w:p w:rsidR="00D30569" w:rsidRDefault="00B67094">
            <w:r>
              <w:t>4.</w:t>
            </w:r>
            <w:r>
              <w:t>以</w:t>
            </w:r>
            <w:r>
              <w:t>line</w:t>
            </w:r>
            <w:r>
              <w:t>、電話等不定時了解學生學習情形，並適時和家長進行溝通並請家長督促。</w:t>
            </w:r>
          </w:p>
          <w:p w:rsidR="00D30569" w:rsidRDefault="00B67094">
            <w:r>
              <w:t>5.</w:t>
            </w:r>
            <w:r>
              <w:t>要求學生上傳作業，了解學生學習情形，進行學生個別差異的即時補救。</w:t>
            </w:r>
          </w:p>
          <w:p w:rsidR="00D30569" w:rsidRDefault="00B67094">
            <w:r>
              <w:t>6.</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陳玉琪</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第8</w:t>
            </w:r>
            <w:r>
              <w:rPr>
                <w:rFonts w:ascii="標楷體" w:eastAsia="標楷體" w:hAnsi="標楷體" w:cs="標楷體" w:hint="eastAsia"/>
                <w:color w:val="000000"/>
              </w:rPr>
              <w:t>、</w:t>
            </w:r>
            <w:r>
              <w:rPr>
                <w:rFonts w:ascii="標楷體" w:eastAsia="標楷體" w:hAnsi="標楷體" w:cs="標楷體"/>
                <w:color w:val="000000"/>
              </w:rPr>
              <w:t>9單元</w:t>
            </w:r>
          </w:p>
          <w:p w:rsidR="00D30569"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課本</w:t>
            </w:r>
            <w:r>
              <w:rPr>
                <w:rFonts w:ascii="標楷體" w:eastAsia="標楷體" w:hAnsi="標楷體" w:cs="標楷體" w:hint="eastAsia"/>
                <w:color w:val="000000"/>
              </w:rPr>
              <w:t>p</w:t>
            </w:r>
            <w:r>
              <w:rPr>
                <w:rFonts w:ascii="標楷體" w:eastAsia="標楷體" w:hAnsi="標楷體" w:cs="標楷體"/>
                <w:color w:val="000000"/>
              </w:rPr>
              <w:t>106-118</w:t>
            </w:r>
            <w:r w:rsidR="00B67094">
              <w:rPr>
                <w:rFonts w:ascii="標楷體" w:eastAsia="標楷體" w:hAnsi="標楷體" w:cs="標楷體"/>
                <w:color w:val="000000"/>
              </w:rPr>
              <w:t>、</w:t>
            </w:r>
            <w:r>
              <w:rPr>
                <w:rFonts w:ascii="標楷體" w:eastAsia="標楷體" w:hAnsi="標楷體" w:cs="標楷體" w:hint="eastAsia"/>
                <w:color w:val="000000"/>
              </w:rPr>
              <w:t>習作p</w:t>
            </w:r>
            <w:r>
              <w:rPr>
                <w:rFonts w:ascii="標楷體" w:eastAsia="標楷體" w:hAnsi="標楷體" w:cs="標楷體"/>
                <w:color w:val="000000"/>
              </w:rPr>
              <w:t>82-93</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sidR="00796266">
              <w:rPr>
                <w:rFonts w:ascii="標楷體" w:eastAsia="標楷體" w:hAnsi="標楷體" w:cs="標楷體"/>
                <w:color w:val="000000"/>
              </w:rPr>
              <w:t>5</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sidR="00796266">
              <w:rPr>
                <w:rFonts w:ascii="標楷體" w:eastAsia="標楷體" w:hAnsi="標楷體" w:cs="標楷體"/>
                <w:color w:val="000000"/>
              </w:rPr>
              <w:t>5</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96266" w:rsidTr="00322321">
        <w:tc>
          <w:tcPr>
            <w:tcW w:w="4112" w:type="dxa"/>
            <w:tcBorders>
              <w:top w:val="single" w:sz="24" w:space="0" w:color="000000"/>
              <w:left w:val="single" w:sz="24" w:space="0" w:color="000000"/>
              <w:bottom w:val="single" w:sz="4" w:space="0" w:color="000000"/>
            </w:tcBorders>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96266" w:rsidRDefault="00796266" w:rsidP="00796266">
            <w:pPr>
              <w:pBdr>
                <w:top w:val="nil"/>
                <w:left w:val="nil"/>
                <w:bottom w:val="nil"/>
                <w:right w:val="nil"/>
                <w:between w:val="nil"/>
              </w:pBdr>
              <w:rPr>
                <w:color w:val="000000"/>
              </w:rPr>
            </w:pPr>
            <w:r>
              <w:rPr>
                <w:rFonts w:eastAsia="Calibri"/>
                <w:color w:val="000000"/>
              </w:rPr>
              <w:t>1.進行教學單元的錄影。</w:t>
            </w:r>
          </w:p>
          <w:p w:rsidR="00796266" w:rsidRDefault="00796266" w:rsidP="00796266">
            <w:r>
              <w:t>2.</w:t>
            </w:r>
            <w:r>
              <w:t>以</w:t>
            </w:r>
            <w:r>
              <w:t>google classroom</w:t>
            </w:r>
            <w:r>
              <w:t>進行線上</w:t>
            </w:r>
            <w:r>
              <w:rPr>
                <w:rFonts w:hint="eastAsia"/>
              </w:rPr>
              <w:t>非</w:t>
            </w:r>
            <w:r>
              <w:t>同步教學</w:t>
            </w:r>
            <w:r>
              <w:rPr>
                <w:rFonts w:asciiTheme="minorEastAsia" w:hAnsiTheme="minorEastAsia" w:hint="eastAsia"/>
              </w:rPr>
              <w:t>。開放學生留言以了解學生學習情況。</w:t>
            </w:r>
          </w:p>
          <w:p w:rsidR="00796266" w:rsidRDefault="00796266" w:rsidP="00796266">
            <w:r>
              <w:t>3.</w:t>
            </w:r>
            <w:r>
              <w:t>以</w:t>
            </w:r>
            <w:r>
              <w:t>google classroom</w:t>
            </w:r>
            <w:r>
              <w:t>的訊息串派功課方式進行學習能力增強、複習。</w:t>
            </w:r>
          </w:p>
          <w:p w:rsidR="00796266" w:rsidRDefault="00796266" w:rsidP="00796266">
            <w:r>
              <w:t xml:space="preserve">4. </w:t>
            </w:r>
            <w:r>
              <w:t>以因材網進行指派任務方式進行學習能力增強、複習。</w:t>
            </w:r>
          </w:p>
          <w:p w:rsidR="00796266" w:rsidRDefault="00796266" w:rsidP="00796266">
            <w:r>
              <w:t>5.</w:t>
            </w:r>
            <w:r>
              <w:t>以班級</w:t>
            </w:r>
            <w:r>
              <w:t>line</w:t>
            </w:r>
            <w:r>
              <w:t>群組聯繫及了解學生學習情形，並適時和家長進行溝通並請家長督促。</w:t>
            </w:r>
          </w:p>
          <w:p w:rsidR="00796266" w:rsidRDefault="00796266" w:rsidP="00796266">
            <w:r>
              <w:t>6.</w:t>
            </w:r>
            <w:r>
              <w:t>如有學生因資訊設備、家庭背景等不可抗力因素而未能完成學習，將要求到校進行個別課業指導。</w:t>
            </w:r>
          </w:p>
        </w:tc>
      </w:tr>
      <w:tr w:rsidR="00796266" w:rsidTr="00322321">
        <w:tc>
          <w:tcPr>
            <w:tcW w:w="4112" w:type="dxa"/>
            <w:tcBorders>
              <w:top w:val="single" w:sz="4" w:space="0" w:color="000000"/>
              <w:left w:val="single" w:sz="24" w:space="0" w:color="000000"/>
            </w:tcBorders>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如平時上數學課的例行模式指派紙本作業、習作等，復學後交回老師批閱。用因材網指派線上作業。</w:t>
            </w:r>
          </w:p>
        </w:tc>
      </w:tr>
      <w:tr w:rsidR="00796266" w:rsidTr="00322321">
        <w:tc>
          <w:tcPr>
            <w:tcW w:w="4112" w:type="dxa"/>
            <w:tcBorders>
              <w:left w:val="single" w:sz="24" w:space="0" w:color="000000"/>
              <w:bottom w:val="single" w:sz="24" w:space="0" w:color="000000"/>
            </w:tcBorders>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96266" w:rsidRDefault="00796266" w:rsidP="0079626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陳玉琪</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79626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 課本</w:t>
            </w:r>
            <w:r w:rsidRPr="00796266">
              <w:rPr>
                <w:rFonts w:ascii="Arial" w:eastAsia="標楷體" w:hAnsi="Arial" w:cs="Arial"/>
                <w:color w:val="000000"/>
              </w:rPr>
              <w:t>p68-73</w:t>
            </w:r>
            <w:r>
              <w:rPr>
                <w:rFonts w:ascii="Arial" w:eastAsia="標楷體" w:hAnsi="Arial" w:cs="Arial"/>
                <w:color w:val="000000"/>
              </w:rPr>
              <w:t xml:space="preserve"> + </w:t>
            </w:r>
            <w:r>
              <w:rPr>
                <w:rFonts w:ascii="Arial" w:eastAsia="標楷體" w:hAnsi="Arial" w:cs="Arial"/>
                <w:color w:val="000000"/>
              </w:rPr>
              <w:t>習作</w:t>
            </w:r>
            <w:r>
              <w:rPr>
                <w:rFonts w:ascii="Arial" w:eastAsia="標楷體" w:hAnsi="Arial" w:cs="Arial"/>
                <w:color w:val="000000"/>
              </w:rPr>
              <w:t>5-2</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sidR="00B61BE2">
              <w:rPr>
                <w:rFonts w:ascii="標楷體" w:eastAsia="標楷體" w:hAnsi="標楷體" w:cs="標楷體"/>
                <w:color w:val="000000"/>
              </w:rPr>
              <w:t>5</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sidR="00B61BE2">
              <w:rPr>
                <w:rFonts w:ascii="標楷體" w:eastAsia="標楷體" w:hAnsi="標楷體" w:cs="標楷體"/>
                <w:color w:val="000000"/>
              </w:rPr>
              <w:t>5</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61BE2" w:rsidRDefault="00B61BE2" w:rsidP="00B61BE2">
            <w:pPr>
              <w:pBdr>
                <w:top w:val="nil"/>
                <w:left w:val="nil"/>
                <w:bottom w:val="nil"/>
                <w:right w:val="nil"/>
                <w:between w:val="nil"/>
              </w:pBdr>
              <w:rPr>
                <w:color w:val="000000"/>
              </w:rPr>
            </w:pPr>
            <w:r>
              <w:rPr>
                <w:rFonts w:eastAsia="Calibri"/>
                <w:color w:val="000000"/>
              </w:rPr>
              <w:t>1.進行教學單元的錄影。</w:t>
            </w:r>
          </w:p>
          <w:p w:rsidR="00B61BE2" w:rsidRDefault="00B61BE2" w:rsidP="00B61BE2">
            <w:r>
              <w:t>2.</w:t>
            </w:r>
            <w:r>
              <w:t>以</w:t>
            </w:r>
            <w:r>
              <w:t>google classroom</w:t>
            </w:r>
            <w:r>
              <w:t>進行線上</w:t>
            </w:r>
            <w:r>
              <w:rPr>
                <w:rFonts w:hint="eastAsia"/>
              </w:rPr>
              <w:t>非</w:t>
            </w:r>
            <w:r>
              <w:t>同步教學</w:t>
            </w:r>
            <w:r>
              <w:rPr>
                <w:rFonts w:asciiTheme="minorEastAsia" w:hAnsiTheme="minorEastAsia" w:hint="eastAsia"/>
              </w:rPr>
              <w:t>。開放學生留言以了解學生學習情況。</w:t>
            </w:r>
          </w:p>
          <w:p w:rsidR="00B61BE2" w:rsidRDefault="00B61BE2" w:rsidP="00B61BE2">
            <w:r>
              <w:t>3.</w:t>
            </w:r>
            <w:r>
              <w:t>以</w:t>
            </w:r>
            <w:r>
              <w:t>google classroom</w:t>
            </w:r>
            <w:r>
              <w:t>的訊息串派功課方式進行學習能力增強、複習。</w:t>
            </w:r>
          </w:p>
          <w:p w:rsidR="00B61BE2" w:rsidRDefault="00B61BE2" w:rsidP="00B61BE2">
            <w:r>
              <w:t xml:space="preserve">4. </w:t>
            </w:r>
            <w:r>
              <w:t>以因材網進行指派任務方式進行學習能力增強、複習。</w:t>
            </w:r>
          </w:p>
          <w:p w:rsidR="00B61BE2" w:rsidRDefault="00B61BE2" w:rsidP="00B61BE2">
            <w:r>
              <w:t>5.</w:t>
            </w:r>
            <w:r>
              <w:t>以班級</w:t>
            </w:r>
            <w:r>
              <w:t>line</w:t>
            </w:r>
            <w:r>
              <w:t>群組聯繫及了解學生學習情形，並適時和家長進行溝通並請家長督促。</w:t>
            </w:r>
          </w:p>
          <w:p w:rsidR="00D30569" w:rsidRDefault="00B61BE2" w:rsidP="00B61BE2">
            <w:r>
              <w:t>6.</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B67094" w:rsidP="00D54EE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如平時上社會課的例行模式指派紙本作業、習作等，復學後交回老師批閱。</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B61BE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葉素枝</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第三單元活動3愛護動物</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sidR="00B61BE2">
              <w:rPr>
                <w:rFonts w:ascii="標楷體" w:eastAsia="標楷體" w:hAnsi="標楷體" w:cs="標楷體"/>
                <w:color w:val="000000"/>
              </w:rPr>
              <w:t>4</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sidR="00B61BE2">
              <w:rPr>
                <w:rFonts w:ascii="標楷體" w:eastAsia="標楷體" w:hAnsi="標楷體" w:cs="標楷體"/>
                <w:color w:val="000000"/>
              </w:rPr>
              <w:t>4</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54EE7" w:rsidRDefault="00D54EE7" w:rsidP="00D54EE7">
            <w:r>
              <w:t>1.</w:t>
            </w:r>
            <w:r>
              <w:t>進行影片教學</w:t>
            </w:r>
          </w:p>
          <w:p w:rsidR="00D54EE7" w:rsidRDefault="00D54EE7" w:rsidP="00D54EE7">
            <w:r>
              <w:t>2.</w:t>
            </w:r>
            <w:r>
              <w:t>以</w:t>
            </w:r>
            <w:r>
              <w:t>google classroom</w:t>
            </w:r>
            <w:r>
              <w:t>進行線上</w:t>
            </w:r>
            <w:r>
              <w:rPr>
                <w:rFonts w:hint="eastAsia"/>
              </w:rPr>
              <w:t>非</w:t>
            </w:r>
            <w:r>
              <w:t>同步教學</w:t>
            </w:r>
            <w:r>
              <w:rPr>
                <w:rFonts w:asciiTheme="minorEastAsia" w:hAnsiTheme="minorEastAsia" w:hint="eastAsia"/>
              </w:rPr>
              <w:t>。開放學生留言以了解學生學習情況。</w:t>
            </w:r>
          </w:p>
          <w:p w:rsidR="00D54EE7" w:rsidRDefault="00D54EE7" w:rsidP="00D54EE7">
            <w:pPr>
              <w:pBdr>
                <w:top w:val="nil"/>
                <w:left w:val="nil"/>
                <w:bottom w:val="nil"/>
                <w:right w:val="nil"/>
                <w:between w:val="nil"/>
              </w:pBdr>
            </w:pPr>
            <w:r>
              <w:t>3.</w:t>
            </w:r>
            <w:r>
              <w:rPr>
                <w:rFonts w:ascii="標楷體" w:eastAsia="標楷體" w:hAnsi="標楷體" w:cs="標楷體"/>
              </w:rPr>
              <w:t xml:space="preserve"> 從影片與文本中提出訊息與反思，完成學習單。(1節)</w:t>
            </w:r>
          </w:p>
          <w:p w:rsidR="00D30569" w:rsidRDefault="00D54EE7" w:rsidP="00D54EE7">
            <w:pPr>
              <w:pBdr>
                <w:top w:val="nil"/>
                <w:left w:val="nil"/>
                <w:bottom w:val="nil"/>
                <w:right w:val="nil"/>
                <w:between w:val="nil"/>
              </w:pBdr>
            </w:pPr>
            <w:r>
              <w:rPr>
                <w:rFonts w:hint="eastAsia"/>
              </w:rPr>
              <w:t>4</w:t>
            </w:r>
            <w:r>
              <w:t>.</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w:t>
            </w:r>
            <w:r>
              <w:rPr>
                <w:rFonts w:ascii="標楷體" w:eastAsia="標楷體" w:hAnsi="標楷體" w:cs="標楷體"/>
                <w:b/>
                <w:color w:val="000000"/>
              </w:rPr>
              <w:lastRenderedPageBreak/>
              <w:t>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如有學生因資訊設備、家庭背景等不可</w:t>
            </w:r>
            <w:r>
              <w:rPr>
                <w:rFonts w:ascii="標楷體" w:eastAsia="標楷體" w:hAnsi="標楷體" w:cs="標楷體"/>
                <w:color w:val="000000"/>
              </w:rPr>
              <w:lastRenderedPageBreak/>
              <w:t>抗力因素而未能完成學習，將於復學後利用打掃時間進行補課。</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B61BE2">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rPr>
              <w:t>陳人豪</w:t>
            </w:r>
            <w:r w:rsidR="00B67094">
              <w:rPr>
                <w:rFonts w:ascii="標楷體" w:eastAsia="標楷體" w:hAnsi="標楷體" w:cs="標楷體"/>
              </w:rPr>
              <w:t>-健康</w:t>
            </w:r>
          </w:p>
          <w:p w:rsidR="00D30569" w:rsidRDefault="00B61BE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詹依倫</w:t>
            </w:r>
            <w:r>
              <w:rPr>
                <w:rFonts w:ascii="標楷體" w:eastAsia="標楷體" w:hAnsi="標楷體" w:cs="標楷體" w:hint="eastAsia"/>
                <w:color w:val="000000"/>
              </w:rPr>
              <w:t>-體育</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61BE2" w:rsidRDefault="00B67094">
            <w:pPr>
              <w:pBdr>
                <w:top w:val="nil"/>
                <w:left w:val="nil"/>
                <w:bottom w:val="nil"/>
                <w:right w:val="nil"/>
                <w:between w:val="nil"/>
              </w:pBdr>
              <w:jc w:val="both"/>
              <w:rPr>
                <w:rFonts w:ascii="標楷體" w:eastAsia="標楷體" w:hAnsi="標楷體" w:cs="標楷體"/>
              </w:rPr>
            </w:pPr>
            <w:r w:rsidRPr="00B61BE2">
              <w:rPr>
                <w:rFonts w:ascii="標楷體" w:eastAsia="標楷體" w:hAnsi="標楷體" w:cs="標楷體"/>
              </w:rPr>
              <w:t>健康--3-2</w:t>
            </w:r>
            <w:sdt>
              <w:sdtPr>
                <w:rPr>
                  <w:rFonts w:ascii="標楷體" w:eastAsia="標楷體" w:hAnsi="標楷體"/>
                </w:rPr>
                <w:tag w:val="goog_rdk_0"/>
                <w:id w:val="-538356088"/>
              </w:sdtPr>
              <w:sdtEndPr/>
              <w:sdtContent>
                <w:r w:rsidR="00B61BE2">
                  <w:rPr>
                    <w:rFonts w:ascii="標楷體" w:eastAsia="標楷體" w:hAnsi="標楷體" w:cs="Gungsuh"/>
                  </w:rPr>
                  <w:t>改進生活習慣</w:t>
                </w:r>
              </w:sdtContent>
            </w:sdt>
          </w:p>
          <w:p w:rsidR="00D30569" w:rsidRPr="00B61BE2" w:rsidRDefault="00B61BE2" w:rsidP="00B61BE2">
            <w:pPr>
              <w:pBdr>
                <w:top w:val="nil"/>
                <w:left w:val="nil"/>
                <w:bottom w:val="nil"/>
                <w:right w:val="nil"/>
                <w:between w:val="nil"/>
              </w:pBdr>
              <w:ind w:firstLineChars="300" w:firstLine="720"/>
              <w:jc w:val="both"/>
              <w:rPr>
                <w:rFonts w:ascii="標楷體" w:eastAsia="標楷體" w:hAnsi="標楷體" w:cs="標楷體"/>
                <w:sz w:val="20"/>
                <w:szCs w:val="20"/>
              </w:rPr>
            </w:pPr>
            <w:r>
              <w:rPr>
                <w:rFonts w:ascii="標楷體" w:eastAsia="標楷體" w:hAnsi="標楷體" w:cs="標楷體"/>
              </w:rPr>
              <w:t>3</w:t>
            </w:r>
            <w:r w:rsidR="00B67094" w:rsidRPr="00B61BE2">
              <w:rPr>
                <w:rFonts w:ascii="標楷體" w:eastAsia="標楷體" w:hAnsi="標楷體" w:cs="標楷體"/>
              </w:rPr>
              <w:t>-3</w:t>
            </w:r>
            <w:sdt>
              <w:sdtPr>
                <w:rPr>
                  <w:rFonts w:ascii="標楷體" w:eastAsia="標楷體" w:hAnsi="標楷體"/>
                </w:rPr>
                <w:tag w:val="goog_rdk_1"/>
                <w:id w:val="-490254083"/>
              </w:sdtPr>
              <w:sdtEndPr/>
              <w:sdtContent>
                <w:r w:rsidR="00B67094" w:rsidRPr="00B61BE2">
                  <w:rPr>
                    <w:rFonts w:ascii="標楷體" w:eastAsia="標楷體" w:hAnsi="標楷體" w:cs="Gungsuh"/>
                  </w:rPr>
                  <w:t>天天吃早餐</w:t>
                </w:r>
              </w:sdtContent>
            </w:sdt>
          </w:p>
          <w:p w:rsidR="00D30569" w:rsidRDefault="00B61BE2">
            <w:pPr>
              <w:pBdr>
                <w:top w:val="nil"/>
                <w:left w:val="nil"/>
                <w:bottom w:val="nil"/>
                <w:right w:val="nil"/>
                <w:between w:val="nil"/>
              </w:pBdr>
              <w:jc w:val="both"/>
              <w:rPr>
                <w:rFonts w:ascii="標楷體" w:eastAsia="標楷體" w:hAnsi="標楷體" w:cs="標楷體"/>
              </w:rPr>
            </w:pPr>
            <w:r w:rsidRPr="00B61BE2">
              <w:rPr>
                <w:rFonts w:ascii="標楷體" w:eastAsia="標楷體" w:hAnsi="標楷體" w:cs="標楷體"/>
              </w:rPr>
              <w:t>體育—熱身瑜珈</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t>健康-實體補課（0）節、線上補課（2）節，共需補（2）節</w:t>
            </w:r>
          </w:p>
          <w:p w:rsidR="00D30569" w:rsidRDefault="00FD4296" w:rsidP="00FD429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w:t>
            </w:r>
            <w:r>
              <w:rPr>
                <w:rFonts w:ascii="標楷體" w:eastAsia="標楷體" w:hAnsi="標楷體" w:cs="標楷體" w:hint="eastAsia"/>
                <w:color w:val="000000"/>
              </w:rPr>
              <w:t>-</w:t>
            </w:r>
            <w:r w:rsidR="00B67094">
              <w:rPr>
                <w:rFonts w:ascii="標楷體" w:eastAsia="標楷體" w:hAnsi="標楷體" w:cs="標楷體"/>
                <w:color w:val="000000"/>
              </w:rPr>
              <w:t>實體補課（0）節、線上補課（</w:t>
            </w:r>
            <w:r w:rsidR="00B61BE2">
              <w:rPr>
                <w:rFonts w:ascii="標楷體" w:eastAsia="標楷體" w:hAnsi="標楷體" w:cs="標楷體"/>
                <w:color w:val="000000"/>
              </w:rPr>
              <w:t>3</w:t>
            </w:r>
            <w:r w:rsidR="00B67094">
              <w:rPr>
                <w:rFonts w:ascii="標楷體" w:eastAsia="標楷體" w:hAnsi="標楷體" w:cs="標楷體"/>
                <w:color w:val="000000"/>
              </w:rPr>
              <w:t>）節，共需補（</w:t>
            </w:r>
            <w:r w:rsidR="00B61BE2">
              <w:rPr>
                <w:rFonts w:ascii="標楷體" w:eastAsia="標楷體" w:hAnsi="標楷體" w:cs="標楷體"/>
                <w:color w:val="000000"/>
              </w:rPr>
              <w:t>3</w:t>
            </w:r>
            <w:r w:rsidR="00B67094">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pPr>
              <w:rPr>
                <w:rFonts w:ascii="標楷體" w:eastAsia="標楷體" w:hAnsi="標楷體" w:cs="標楷體"/>
              </w:rPr>
            </w:pPr>
            <w:r>
              <w:rPr>
                <w:rFonts w:ascii="標楷體" w:eastAsia="標楷體" w:hAnsi="標楷體" w:cs="標楷體"/>
              </w:rPr>
              <w:t>健康--</w:t>
            </w:r>
          </w:p>
          <w:p w:rsidR="00D30569" w:rsidRDefault="00B67094">
            <w:pPr>
              <w:rPr>
                <w:rFonts w:ascii="標楷體" w:eastAsia="標楷體" w:hAnsi="標楷體" w:cs="標楷體"/>
              </w:rPr>
            </w:pPr>
            <w:r>
              <w:rPr>
                <w:rFonts w:ascii="標楷體" w:eastAsia="標楷體" w:hAnsi="標楷體" w:cs="標楷體"/>
              </w:rPr>
              <w:t>1.以google classroom指派學習任務。</w:t>
            </w:r>
          </w:p>
          <w:p w:rsidR="00D30569" w:rsidRDefault="00B67094">
            <w:pPr>
              <w:rPr>
                <w:rFonts w:ascii="標楷體" w:eastAsia="標楷體" w:hAnsi="標楷體" w:cs="標楷體"/>
              </w:rPr>
            </w:pPr>
            <w:r>
              <w:rPr>
                <w:rFonts w:ascii="標楷體" w:eastAsia="標楷體" w:hAnsi="標楷體" w:cs="標楷體"/>
              </w:rPr>
              <w:t>2.學生若有問題可隨時在課程下方留言給老師，老師會給予回覆。</w:t>
            </w:r>
          </w:p>
          <w:p w:rsidR="00D30569" w:rsidRDefault="00D54EE7">
            <w:pPr>
              <w:rPr>
                <w:rFonts w:ascii="標楷體" w:eastAsia="標楷體" w:hAnsi="標楷體" w:cs="標楷體"/>
              </w:rPr>
            </w:pPr>
            <w:r>
              <w:rPr>
                <w:rFonts w:ascii="標楷體" w:eastAsia="標楷體" w:hAnsi="標楷體" w:cs="標楷體"/>
              </w:rPr>
              <w:t>3</w:t>
            </w:r>
            <w:r w:rsidR="00B67094">
              <w:rPr>
                <w:rFonts w:ascii="標楷體" w:eastAsia="標楷體" w:hAnsi="標楷體" w:cs="標楷體"/>
              </w:rPr>
              <w:t>.如有學生因資訊設備、家庭背景等不可抗力因素而未能完成學習，將要求到校進行個別課業指導。</w:t>
            </w:r>
          </w:p>
          <w:p w:rsidR="00D30569" w:rsidRDefault="00FD4296">
            <w:r>
              <w:rPr>
                <w:rFonts w:hint="eastAsia"/>
              </w:rPr>
              <w:t>體育</w:t>
            </w:r>
            <w:r w:rsidR="00D54EE7">
              <w:rPr>
                <w:rFonts w:hint="eastAsia"/>
              </w:rPr>
              <w:t>-</w:t>
            </w:r>
            <w:r w:rsidR="00D54EE7">
              <w:t>-</w:t>
            </w:r>
          </w:p>
          <w:p w:rsidR="00D30569" w:rsidRDefault="00B67094">
            <w:r>
              <w:t>1.</w:t>
            </w:r>
            <w:r>
              <w:t>進行影片教學</w:t>
            </w:r>
          </w:p>
          <w:p w:rsidR="00D30569" w:rsidRDefault="00B67094" w:rsidP="00D54EE7">
            <w:r>
              <w:t>2.</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D54EE7" w:rsidP="00D54EE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w:t>
            </w:r>
            <w:r w:rsidR="00FD4296">
              <w:rPr>
                <w:rFonts w:ascii="標楷體" w:eastAsia="標楷體" w:hAnsi="標楷體" w:cs="標楷體"/>
                <w:color w:val="000000"/>
              </w:rPr>
              <w:t>以學習單</w:t>
            </w:r>
            <w:r w:rsidR="00B67094">
              <w:rPr>
                <w:rFonts w:ascii="標楷體" w:eastAsia="標楷體" w:hAnsi="標楷體" w:cs="標楷體"/>
                <w:color w:val="000000"/>
              </w:rPr>
              <w:t>進行相關評量</w:t>
            </w:r>
            <w:r>
              <w:rPr>
                <w:rFonts w:ascii="標楷體" w:eastAsia="標楷體" w:hAnsi="標楷體" w:cs="標楷體" w:hint="eastAsia"/>
                <w:color w:val="000000"/>
              </w:rPr>
              <w:t>。</w:t>
            </w:r>
            <w:r>
              <w:rPr>
                <w:rFonts w:ascii="標楷體" w:eastAsia="標楷體" w:hAnsi="標楷體" w:cs="標楷體"/>
                <w:color w:val="000000"/>
              </w:rPr>
              <w:t>體育則復課後進行動作練習驗收</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rPr>
      </w:pPr>
    </w:p>
    <w:p w:rsidR="00D30569" w:rsidRDefault="00B67094">
      <w:pPr>
        <w:ind w:left="960"/>
        <w:jc w:val="both"/>
        <w:rPr>
          <w:rFonts w:ascii="標楷體" w:eastAsia="標楷體" w:hAnsi="標楷體" w:cs="標楷體"/>
        </w:rPr>
      </w:pPr>
      <w:r>
        <w:rPr>
          <w:rFonts w:ascii="標楷體" w:eastAsia="標楷體" w:hAnsi="標楷體" w:cs="標楷體"/>
        </w:rPr>
        <w:t>（七）藝文領域-視覺藝術</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jc w:val="both"/>
              <w:rPr>
                <w:rFonts w:ascii="標楷體" w:eastAsia="標楷體" w:hAnsi="標楷體" w:cs="標楷體"/>
              </w:rPr>
            </w:pPr>
            <w:r>
              <w:rPr>
                <w:rFonts w:ascii="標楷體" w:eastAsia="標楷體" w:hAnsi="標楷體" w:cs="標楷體"/>
              </w:rPr>
              <w:t>進行補課教師姓名</w:t>
            </w:r>
          </w:p>
          <w:p w:rsidR="00D30569" w:rsidRDefault="00B67094">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D30569" w:rsidRDefault="00B61BE2">
            <w:pPr>
              <w:jc w:val="both"/>
              <w:rPr>
                <w:rFonts w:ascii="標楷體" w:eastAsia="標楷體" w:hAnsi="標楷體" w:cs="標楷體"/>
              </w:rPr>
            </w:pPr>
            <w:r>
              <w:rPr>
                <w:rFonts w:ascii="標楷體" w:eastAsia="標楷體" w:hAnsi="標楷體" w:cs="標楷體"/>
              </w:rPr>
              <w:t xml:space="preserve">林欣怡  </w:t>
            </w:r>
          </w:p>
        </w:tc>
      </w:tr>
      <w:tr w:rsidR="00D30569" w:rsidTr="00322321">
        <w:trPr>
          <w:trHeight w:hRule="exact" w:val="567"/>
        </w:trPr>
        <w:tc>
          <w:tcPr>
            <w:tcW w:w="4112" w:type="dxa"/>
          </w:tcPr>
          <w:p w:rsidR="00D30569" w:rsidRDefault="00B67094" w:rsidP="00322321">
            <w:pPr>
              <w:jc w:val="both"/>
              <w:rPr>
                <w:rFonts w:ascii="標楷體" w:eastAsia="標楷體" w:hAnsi="標楷體" w:cs="標楷體"/>
                <w:sz w:val="20"/>
                <w:szCs w:val="20"/>
              </w:rPr>
            </w:pPr>
            <w:r>
              <w:rPr>
                <w:rFonts w:ascii="標楷體" w:eastAsia="標楷體" w:hAnsi="標楷體" w:cs="標楷體"/>
              </w:rPr>
              <w:t>停課期間課程進度</w:t>
            </w:r>
            <w:r>
              <w:rPr>
                <w:rFonts w:ascii="標楷體" w:eastAsia="標楷體" w:hAnsi="標楷體" w:cs="標楷體"/>
                <w:sz w:val="20"/>
                <w:szCs w:val="20"/>
              </w:rPr>
              <w:t>（也就是補課進度）</w:t>
            </w:r>
          </w:p>
        </w:tc>
        <w:tc>
          <w:tcPr>
            <w:tcW w:w="4467" w:type="dxa"/>
            <w:tcBorders>
              <w:top w:val="single" w:sz="8" w:space="0" w:color="000000"/>
              <w:left w:val="single" w:sz="8" w:space="0" w:color="000000"/>
              <w:bottom w:val="single" w:sz="8" w:space="0" w:color="000000"/>
              <w:right w:val="nil"/>
            </w:tcBorders>
            <w:tcMar>
              <w:top w:w="100" w:type="dxa"/>
              <w:left w:w="20" w:type="dxa"/>
              <w:bottom w:w="100" w:type="dxa"/>
              <w:right w:w="20" w:type="dxa"/>
            </w:tcMar>
          </w:tcPr>
          <w:p w:rsidR="00D30569" w:rsidRPr="00322321" w:rsidRDefault="004406FC" w:rsidP="004406FC">
            <w:pPr>
              <w:rPr>
                <w:rFonts w:ascii="標楷體" w:eastAsia="標楷體" w:hAnsi="標楷體" w:cs="標楷體"/>
                <w:sz w:val="20"/>
                <w:szCs w:val="20"/>
              </w:rPr>
            </w:pPr>
            <w:r w:rsidRPr="00322321">
              <w:rPr>
                <w:rFonts w:ascii="標楷體" w:eastAsia="標楷體" w:hAnsi="標楷體" w:cs="標楷體"/>
                <w:sz w:val="20"/>
                <w:szCs w:val="20"/>
              </w:rPr>
              <w:t>1.練習直笛吹奏 &lt;&lt;河水&gt;&gt;一曲</w:t>
            </w:r>
          </w:p>
          <w:p w:rsidR="004406FC" w:rsidRPr="00322321" w:rsidRDefault="004406FC" w:rsidP="004406FC">
            <w:pPr>
              <w:rPr>
                <w:rFonts w:ascii="標楷體" w:eastAsia="標楷體" w:hAnsi="標楷體" w:cs="標楷體"/>
                <w:sz w:val="20"/>
                <w:szCs w:val="20"/>
              </w:rPr>
            </w:pPr>
            <w:r w:rsidRPr="00322321">
              <w:rPr>
                <w:rFonts w:ascii="標楷體" w:eastAsia="標楷體" w:hAnsi="標楷體" w:cs="標楷體" w:hint="eastAsia"/>
                <w:sz w:val="20"/>
                <w:szCs w:val="20"/>
              </w:rPr>
              <w:t>2</w:t>
            </w:r>
            <w:r w:rsidRPr="00322321">
              <w:rPr>
                <w:rFonts w:ascii="標楷體" w:eastAsia="標楷體" w:hAnsi="標楷體" w:cs="標楷體"/>
                <w:sz w:val="20"/>
                <w:szCs w:val="20"/>
              </w:rPr>
              <w:t>.完成香包製作</w:t>
            </w:r>
          </w:p>
          <w:p w:rsidR="004406FC" w:rsidRPr="00322321" w:rsidRDefault="004406FC" w:rsidP="004406FC">
            <w:pPr>
              <w:rPr>
                <w:sz w:val="20"/>
                <w:szCs w:val="20"/>
              </w:rPr>
            </w:pPr>
          </w:p>
        </w:tc>
      </w:tr>
      <w:tr w:rsidR="00D30569" w:rsidTr="00322321">
        <w:trPr>
          <w:trHeight w:hRule="exact" w:val="567"/>
        </w:trPr>
        <w:tc>
          <w:tcPr>
            <w:tcW w:w="4112" w:type="dxa"/>
            <w:tcBorders>
              <w:bottom w:val="single" w:sz="24" w:space="0" w:color="000000"/>
            </w:tcBorders>
          </w:tcPr>
          <w:p w:rsidR="00D30569" w:rsidRDefault="00B67094" w:rsidP="00322321">
            <w:pPr>
              <w:jc w:val="both"/>
              <w:rPr>
                <w:rFonts w:ascii="標楷體" w:eastAsia="標楷體" w:hAnsi="標楷體" w:cs="標楷體"/>
                <w:sz w:val="20"/>
                <w:szCs w:val="20"/>
              </w:rPr>
            </w:pPr>
            <w:r>
              <w:rPr>
                <w:rFonts w:ascii="標楷體" w:eastAsia="標楷體" w:hAnsi="標楷體" w:cs="標楷體"/>
              </w:rPr>
              <w:t>補課總節數</w:t>
            </w:r>
            <w:r>
              <w:rPr>
                <w:rFonts w:ascii="標楷體" w:eastAsia="標楷體" w:hAnsi="標楷體" w:cs="標楷體"/>
                <w:sz w:val="20"/>
                <w:szCs w:val="20"/>
              </w:rPr>
              <w:t>（也就是停課總節數）</w:t>
            </w:r>
          </w:p>
        </w:tc>
        <w:tc>
          <w:tcPr>
            <w:tcW w:w="4467" w:type="dxa"/>
            <w:tcBorders>
              <w:top w:val="nil"/>
              <w:left w:val="single" w:sz="8" w:space="0" w:color="000000"/>
              <w:bottom w:val="single" w:sz="8" w:space="0" w:color="000000"/>
              <w:right w:val="nil"/>
            </w:tcBorders>
            <w:tcMar>
              <w:top w:w="100" w:type="dxa"/>
              <w:left w:w="20" w:type="dxa"/>
              <w:bottom w:w="100" w:type="dxa"/>
              <w:right w:w="20" w:type="dxa"/>
            </w:tcMar>
          </w:tcPr>
          <w:p w:rsidR="00D30569" w:rsidRPr="00322321" w:rsidRDefault="00B67094">
            <w:pPr>
              <w:jc w:val="both"/>
              <w:rPr>
                <w:rFonts w:ascii="標楷體" w:eastAsia="標楷體" w:hAnsi="標楷體" w:cs="標楷體"/>
                <w:sz w:val="20"/>
                <w:szCs w:val="20"/>
              </w:rPr>
            </w:pPr>
            <w:r w:rsidRPr="00322321">
              <w:rPr>
                <w:rFonts w:ascii="標楷體" w:eastAsia="標楷體" w:hAnsi="標楷體" w:cs="標楷體"/>
                <w:sz w:val="20"/>
                <w:szCs w:val="20"/>
              </w:rPr>
              <w:t>實體補課（0）節、線上補課（４）節，</w:t>
            </w:r>
          </w:p>
          <w:p w:rsidR="00D30569" w:rsidRPr="00322321" w:rsidRDefault="00B67094">
            <w:pPr>
              <w:jc w:val="both"/>
              <w:rPr>
                <w:rFonts w:ascii="標楷體" w:eastAsia="標楷體" w:hAnsi="標楷體" w:cs="標楷體"/>
                <w:sz w:val="20"/>
                <w:szCs w:val="20"/>
              </w:rPr>
            </w:pPr>
            <w:r w:rsidRPr="00322321">
              <w:rPr>
                <w:rFonts w:ascii="標楷體" w:eastAsia="標楷體" w:hAnsi="標楷體" w:cs="標楷體"/>
                <w:sz w:val="20"/>
                <w:szCs w:val="20"/>
              </w:rPr>
              <w:t>共需補（４）節</w:t>
            </w:r>
          </w:p>
        </w:tc>
      </w:tr>
      <w:tr w:rsidR="00D30569" w:rsidTr="00322321">
        <w:tc>
          <w:tcPr>
            <w:tcW w:w="4112" w:type="dxa"/>
            <w:tcBorders>
              <w:top w:val="single" w:sz="24" w:space="0" w:color="000000"/>
              <w:left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lastRenderedPageBreak/>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jc w:val="both"/>
              <w:rPr>
                <w:rFonts w:ascii="標楷體" w:eastAsia="標楷體" w:hAnsi="標楷體" w:cs="標楷體"/>
              </w:rPr>
            </w:pPr>
            <w:r>
              <w:rPr>
                <w:rFonts w:ascii="標楷體" w:eastAsia="標楷體" w:hAnsi="標楷體" w:cs="標楷體"/>
              </w:rPr>
              <w:t>線上補課所有節數規劃</w:t>
            </w:r>
          </w:p>
          <w:p w:rsidR="00D30569" w:rsidRDefault="00B67094">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r>
              <w:t>1.</w:t>
            </w:r>
            <w:r w:rsidR="004406FC">
              <w:t>進行</w:t>
            </w:r>
            <w:r>
              <w:t>教學</w:t>
            </w:r>
            <w:r w:rsidR="004406FC">
              <w:t>單元的錄影</w:t>
            </w:r>
          </w:p>
          <w:p w:rsidR="00D30569" w:rsidRDefault="00B67094">
            <w:r>
              <w:t>2.</w:t>
            </w:r>
            <w:r>
              <w:t>以</w:t>
            </w:r>
            <w:r>
              <w:t>google classroom</w:t>
            </w:r>
            <w:r w:rsidR="004406FC">
              <w:t>進行</w:t>
            </w:r>
            <w:r>
              <w:t>派任務、</w:t>
            </w:r>
            <w:r w:rsidR="004406FC">
              <w:t>派翁課方式進行學習能力加強</w:t>
            </w:r>
            <w:r w:rsidR="004406FC">
              <w:rPr>
                <w:rFonts w:asciiTheme="minorEastAsia" w:hAnsiTheme="minorEastAsia" w:hint="eastAsia"/>
              </w:rPr>
              <w:t>、</w:t>
            </w:r>
            <w:r w:rsidR="004406FC">
              <w:t>複習</w:t>
            </w:r>
            <w:r>
              <w:t>。</w:t>
            </w:r>
          </w:p>
          <w:p w:rsidR="00D30569" w:rsidRDefault="00B67094">
            <w:r>
              <w:t>3.</w:t>
            </w:r>
            <w:r w:rsidR="004406FC">
              <w:t>要求</w:t>
            </w:r>
            <w:r>
              <w:t>學生上傳作業</w:t>
            </w:r>
            <w:r w:rsidR="004406FC">
              <w:t>照片</w:t>
            </w:r>
            <w:r>
              <w:t>，用以了解學生學習情形，</w:t>
            </w:r>
            <w:r w:rsidR="004406FC">
              <w:t>進行學生個別差異的及時補救</w:t>
            </w:r>
          </w:p>
          <w:p w:rsidR="00D30569" w:rsidRDefault="00B67094">
            <w:r>
              <w:t xml:space="preserve">4. </w:t>
            </w:r>
            <w:r>
              <w:t>如有學生因資訊設備、家庭背景等不可抗力因素而未能完成學習，將要求到校進行個別課業指導。</w:t>
            </w:r>
            <w:r>
              <w:t xml:space="preserve"> </w:t>
            </w:r>
          </w:p>
          <w:p w:rsidR="00D30569" w:rsidRDefault="00D30569"/>
        </w:tc>
      </w:tr>
      <w:tr w:rsidR="00D30569" w:rsidTr="00322321">
        <w:tc>
          <w:tcPr>
            <w:tcW w:w="4112" w:type="dxa"/>
            <w:tcBorders>
              <w:top w:val="single" w:sz="4" w:space="0" w:color="000000"/>
              <w:left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D30569" w:rsidRDefault="004406FC">
            <w:pPr>
              <w:jc w:val="both"/>
              <w:rPr>
                <w:rFonts w:ascii="標楷體" w:eastAsia="標楷體" w:hAnsi="標楷體" w:cs="標楷體"/>
              </w:rPr>
            </w:pPr>
            <w:r>
              <w:rPr>
                <w:rFonts w:ascii="標楷體" w:eastAsia="標楷體" w:hAnsi="標楷體" w:cs="標楷體"/>
              </w:rPr>
              <w:t>以拍照或錄影方式檔回</w:t>
            </w:r>
            <w:r w:rsidR="00B67094">
              <w:rPr>
                <w:rFonts w:ascii="標楷體" w:eastAsia="標楷體" w:hAnsi="標楷體" w:cs="標楷體"/>
              </w:rPr>
              <w:t>傳。</w:t>
            </w:r>
          </w:p>
        </w:tc>
      </w:tr>
      <w:tr w:rsidR="00D30569" w:rsidTr="00322321">
        <w:tc>
          <w:tcPr>
            <w:tcW w:w="4112" w:type="dxa"/>
            <w:tcBorders>
              <w:left w:val="single" w:sz="24" w:space="0" w:color="000000"/>
              <w:bottom w:val="single" w:sz="24" w:space="0" w:color="000000"/>
            </w:tcBorders>
          </w:tcPr>
          <w:p w:rsidR="00D30569" w:rsidRDefault="00B67094">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D30569" w:rsidRDefault="00B67094">
            <w:pPr>
              <w:jc w:val="both"/>
              <w:rPr>
                <w:rFonts w:ascii="標楷體" w:eastAsia="標楷體" w:hAnsi="標楷體" w:cs="標楷體"/>
              </w:rPr>
            </w:pPr>
            <w:r>
              <w:t>如有學生因資訊設備、家庭背景等不可抗力因素而未能完成學習，將要求到校進行個別課業指導。</w:t>
            </w:r>
          </w:p>
        </w:tc>
      </w:tr>
    </w:tbl>
    <w:p w:rsidR="00D30569" w:rsidRDefault="00D30569">
      <w:pPr>
        <w:ind w:left="960"/>
        <w:jc w:val="both"/>
        <w:rPr>
          <w:rFonts w:ascii="標楷體" w:eastAsia="標楷體" w:hAnsi="標楷體" w:cs="標楷體"/>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B61BE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賴錫真</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32232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pPr>
              <w:pBdr>
                <w:top w:val="nil"/>
                <w:left w:val="nil"/>
                <w:bottom w:val="nil"/>
                <w:right w:val="nil"/>
                <w:between w:val="nil"/>
              </w:pBdr>
              <w:rPr>
                <w:color w:val="000000"/>
              </w:rPr>
            </w:pPr>
            <w:r>
              <w:rPr>
                <w:rFonts w:eastAsia="Calibri"/>
                <w:color w:val="000000"/>
              </w:rPr>
              <w:t>1.</w:t>
            </w:r>
            <w:r w:rsidR="00FD4296">
              <w:rPr>
                <w:rFonts w:eastAsia="Calibri"/>
                <w:color w:val="000000"/>
              </w:rPr>
              <w:t>進行影片教學</w:t>
            </w:r>
            <w:r>
              <w:rPr>
                <w:rFonts w:eastAsia="Calibri"/>
                <w:color w:val="000000"/>
              </w:rPr>
              <w:t>。</w:t>
            </w:r>
          </w:p>
          <w:p w:rsidR="00D30569" w:rsidRDefault="00B67094">
            <w:r>
              <w:t>2.</w:t>
            </w:r>
            <w:r>
              <w:t>以</w:t>
            </w:r>
            <w:r>
              <w:t>google classroom</w:t>
            </w:r>
            <w:r>
              <w:t>進行派任務、派功課方式進行學習能力增強、複習。</w:t>
            </w:r>
          </w:p>
          <w:p w:rsidR="00D30569" w:rsidRDefault="00B61BE2">
            <w:r>
              <w:t>3</w:t>
            </w:r>
            <w:r w:rsidR="00B67094">
              <w:t>.</w:t>
            </w:r>
            <w:r w:rsidR="00B67094">
              <w:t>以電話等不定時了解學生學習情形，並適時和家長進行溝通並請家長督促。</w:t>
            </w:r>
          </w:p>
          <w:p w:rsidR="00D30569" w:rsidRDefault="00B61BE2">
            <w:r>
              <w:t>4</w:t>
            </w:r>
            <w:r w:rsidR="00B67094">
              <w:t>.</w:t>
            </w:r>
            <w:r w:rsidR="00B67094">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B67094" w:rsidP="00B61BE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口說給父母聽</w:t>
            </w:r>
            <w:r w:rsidR="00D54EE7">
              <w:rPr>
                <w:rFonts w:ascii="標楷體" w:eastAsia="標楷體" w:hAnsi="標楷體" w:cs="標楷體"/>
                <w:color w:val="000000"/>
              </w:rPr>
              <w:t>及復課後驗收練習成果</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B61BE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陳玉琪</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sidR="00B61BE2">
              <w:rPr>
                <w:rFonts w:ascii="標楷體" w:eastAsia="標楷體" w:hAnsi="標楷體" w:cs="標楷體"/>
                <w:color w:val="000000"/>
              </w:rPr>
              <w:t>4</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sidR="00B61BE2">
              <w:rPr>
                <w:rFonts w:ascii="標楷體" w:eastAsia="標楷體" w:hAnsi="標楷體" w:cs="標楷體"/>
                <w:color w:val="000000"/>
              </w:rPr>
              <w:t>4</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63BF6" w:rsidRDefault="004406FC" w:rsidP="00D21BB7">
            <w:r>
              <w:t>1</w:t>
            </w:r>
            <w:r w:rsidR="00D21BB7">
              <w:t>.</w:t>
            </w:r>
            <w:r w:rsidR="00E63BF6">
              <w:t>進行影片教學</w:t>
            </w:r>
          </w:p>
          <w:p w:rsidR="00D21BB7" w:rsidRDefault="00E63BF6" w:rsidP="00D21BB7">
            <w:r>
              <w:t>2.</w:t>
            </w:r>
            <w:r w:rsidR="00D21BB7">
              <w:t>以</w:t>
            </w:r>
            <w:r w:rsidR="00D21BB7">
              <w:t>google classroom</w:t>
            </w:r>
            <w:r w:rsidR="00D21BB7">
              <w:t>進行線上</w:t>
            </w:r>
            <w:r w:rsidR="00D21BB7">
              <w:rPr>
                <w:rFonts w:hint="eastAsia"/>
              </w:rPr>
              <w:t>非</w:t>
            </w:r>
            <w:r w:rsidR="00D21BB7">
              <w:t>同步教學</w:t>
            </w:r>
            <w:r w:rsidR="00D21BB7">
              <w:rPr>
                <w:rFonts w:asciiTheme="minorEastAsia" w:hAnsiTheme="minorEastAsia" w:hint="eastAsia"/>
              </w:rPr>
              <w:t>。開放學生留言以了解學生學習情況。</w:t>
            </w:r>
          </w:p>
          <w:p w:rsidR="00D21BB7" w:rsidRDefault="004406FC" w:rsidP="00D21BB7">
            <w:r>
              <w:t>3</w:t>
            </w:r>
            <w:r w:rsidR="00D21BB7">
              <w:t>.</w:t>
            </w:r>
            <w:r w:rsidR="00D21BB7">
              <w:t>以班級</w:t>
            </w:r>
            <w:r w:rsidR="00D21BB7">
              <w:t>line</w:t>
            </w:r>
            <w:r w:rsidR="00D21BB7">
              <w:t>群組聯繫及了解學生學習情形，並適時和家長進行溝通並請家長督促。</w:t>
            </w:r>
          </w:p>
          <w:p w:rsidR="00D30569" w:rsidRDefault="004406FC" w:rsidP="00D21BB7">
            <w:r>
              <w:t>4</w:t>
            </w:r>
            <w:r w:rsidR="00D21BB7">
              <w:t>.</w:t>
            </w:r>
            <w:r w:rsidR="00D21BB7">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D21BB7" w:rsidP="00D21BB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以學習單方式</w:t>
            </w:r>
            <w:r w:rsidR="00B67094">
              <w:rPr>
                <w:rFonts w:ascii="標楷體" w:eastAsia="標楷體" w:hAnsi="標楷體" w:cs="標楷體"/>
                <w:color w:val="000000"/>
              </w:rPr>
              <w:t>進行相關評量</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張家齡</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google map/gmail</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sidR="00D21BB7">
              <w:rPr>
                <w:rFonts w:ascii="標楷體" w:eastAsia="標楷體" w:hAnsi="標楷體" w:cs="標楷體"/>
                <w:color w:val="000000"/>
              </w:rPr>
              <w:t>2</w:t>
            </w:r>
            <w:r>
              <w:rPr>
                <w:rFonts w:ascii="標楷體" w:eastAsia="標楷體" w:hAnsi="標楷體" w:cs="標楷體"/>
                <w:color w:val="000000"/>
              </w:rPr>
              <w:t>）節，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sidR="00D21BB7">
              <w:rPr>
                <w:rFonts w:ascii="標楷體" w:eastAsia="標楷體" w:hAnsi="標楷體" w:cs="標楷體"/>
                <w:color w:val="000000"/>
              </w:rPr>
              <w:t>2</w:t>
            </w:r>
            <w:r>
              <w:rPr>
                <w:rFonts w:ascii="標楷體" w:eastAsia="標楷體" w:hAnsi="標楷體" w:cs="標楷體"/>
                <w:color w:val="000000"/>
              </w:rPr>
              <w:t>）節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紙本/實際操作</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30569" w:rsidRDefault="00B67094">
            <w:r>
              <w:t>1.</w:t>
            </w:r>
            <w:r>
              <w:t>以</w:t>
            </w:r>
            <w:r>
              <w:t>google classroom</w:t>
            </w:r>
            <w:r>
              <w:t>進行派任務、派功課方式進行學習能力增強、複習。</w:t>
            </w:r>
          </w:p>
          <w:p w:rsidR="00D30569" w:rsidRDefault="00D30569"/>
          <w:p w:rsidR="00D30569" w:rsidRDefault="00B67094">
            <w:r>
              <w:t>2.</w:t>
            </w:r>
            <w:r>
              <w:t>如有學生因資訊設備、家庭背景等不可抗力因素而未能完成學習，將要求到校進行個別課業指導。</w:t>
            </w:r>
          </w:p>
        </w:tc>
      </w:tr>
      <w:tr w:rsidR="00D30569" w:rsidTr="00322321">
        <w:trPr>
          <w:trHeight w:val="296"/>
        </w:trPr>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B67094">
            <w:pPr>
              <w:jc w:val="both"/>
              <w:rPr>
                <w:rFonts w:ascii="標楷體" w:eastAsia="標楷體" w:hAnsi="標楷體" w:cs="標楷體"/>
                <w:color w:val="000000"/>
              </w:rPr>
            </w:pPr>
            <w:r>
              <w:rPr>
                <w:rFonts w:ascii="標楷體" w:eastAsia="標楷體" w:hAnsi="標楷體" w:cs="標楷體"/>
              </w:rPr>
              <w:t>紙本/實際操作</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w:t>
            </w:r>
            <w:r>
              <w:rPr>
                <w:rFonts w:ascii="標楷體" w:eastAsia="標楷體" w:hAnsi="標楷體" w:cs="標楷體"/>
                <w:b/>
                <w:color w:val="000000"/>
              </w:rPr>
              <w:lastRenderedPageBreak/>
              <w:t>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lastRenderedPageBreak/>
              <w:t>如有學生因資訊設備、家庭背景等不可</w:t>
            </w:r>
            <w:r>
              <w:rPr>
                <w:rFonts w:eastAsia="Calibri"/>
                <w:color w:val="000000"/>
              </w:rPr>
              <w:lastRenderedPageBreak/>
              <w:t>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D30569" w:rsidRDefault="00D21BB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陳玉琪</w:t>
            </w:r>
          </w:p>
        </w:tc>
      </w:tr>
      <w:tr w:rsidR="00D30569" w:rsidTr="00322321">
        <w:tc>
          <w:tcPr>
            <w:tcW w:w="4112" w:type="dxa"/>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D30569" w:rsidRDefault="00E63BF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補救教學 數</w:t>
            </w:r>
            <w:bookmarkStart w:id="0" w:name="_GoBack"/>
            <w:bookmarkEnd w:id="0"/>
            <w:r>
              <w:rPr>
                <w:rFonts w:ascii="標楷體" w:eastAsia="標楷體" w:hAnsi="標楷體" w:cs="標楷體" w:hint="eastAsia"/>
                <w:color w:val="000000"/>
              </w:rPr>
              <w:t>學(1)</w:t>
            </w:r>
          </w:p>
          <w:p w:rsidR="00E63BF6" w:rsidRDefault="00E63BF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閱讀理解 班書共讀(2)</w:t>
            </w:r>
          </w:p>
        </w:tc>
      </w:tr>
      <w:tr w:rsidR="00D30569" w:rsidTr="00322321">
        <w:tc>
          <w:tcPr>
            <w:tcW w:w="4112"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D30569" w:rsidRDefault="00B6709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實體補課（0）節、線上補課（3）節，</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共需補（3）節</w:t>
            </w:r>
          </w:p>
        </w:tc>
      </w:tr>
      <w:tr w:rsidR="00D30569" w:rsidTr="00322321">
        <w:tc>
          <w:tcPr>
            <w:tcW w:w="4112" w:type="dxa"/>
            <w:tcBorders>
              <w:top w:val="single" w:sz="2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D30569" w:rsidTr="00322321">
        <w:tc>
          <w:tcPr>
            <w:tcW w:w="4112" w:type="dxa"/>
            <w:tcBorders>
              <w:top w:val="single" w:sz="24" w:space="0" w:color="000000"/>
              <w:left w:val="single" w:sz="24" w:space="0" w:color="000000"/>
              <w:bottom w:val="single" w:sz="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D21BB7" w:rsidRDefault="00D21BB7" w:rsidP="00D21BB7">
            <w:pPr>
              <w:pBdr>
                <w:top w:val="nil"/>
                <w:left w:val="nil"/>
                <w:bottom w:val="nil"/>
                <w:right w:val="nil"/>
                <w:between w:val="nil"/>
              </w:pBdr>
              <w:rPr>
                <w:color w:val="000000"/>
              </w:rPr>
            </w:pPr>
            <w:r>
              <w:rPr>
                <w:rFonts w:eastAsia="Calibri"/>
                <w:color w:val="000000"/>
              </w:rPr>
              <w:t>1.進行教學單元的錄影</w:t>
            </w:r>
            <w:r w:rsidR="00FD4296">
              <w:rPr>
                <w:rFonts w:hint="eastAsia"/>
                <w:color w:val="000000"/>
              </w:rPr>
              <w:t>或以影片方式進行</w:t>
            </w:r>
            <w:r>
              <w:rPr>
                <w:rFonts w:eastAsia="Calibri"/>
                <w:color w:val="000000"/>
              </w:rPr>
              <w:t>。</w:t>
            </w:r>
          </w:p>
          <w:p w:rsidR="00D21BB7" w:rsidRDefault="00D21BB7" w:rsidP="00D21BB7">
            <w:r>
              <w:t>2.</w:t>
            </w:r>
            <w:r>
              <w:t>以</w:t>
            </w:r>
            <w:r>
              <w:t>google classroom</w:t>
            </w:r>
            <w:r>
              <w:t>進行線上</w:t>
            </w:r>
            <w:r>
              <w:rPr>
                <w:rFonts w:hint="eastAsia"/>
              </w:rPr>
              <w:t>非</w:t>
            </w:r>
            <w:r>
              <w:t>同步教學</w:t>
            </w:r>
            <w:r>
              <w:rPr>
                <w:rFonts w:asciiTheme="minorEastAsia" w:hAnsiTheme="minorEastAsia" w:hint="eastAsia"/>
              </w:rPr>
              <w:t>。開放學生留言以了解學生學習情況。</w:t>
            </w:r>
          </w:p>
          <w:p w:rsidR="00D21BB7" w:rsidRDefault="00D21BB7" w:rsidP="00D21BB7">
            <w:r>
              <w:t>3.</w:t>
            </w:r>
            <w:r>
              <w:t>以</w:t>
            </w:r>
            <w:r>
              <w:t>google classroom</w:t>
            </w:r>
            <w:r>
              <w:t>的訊息串派功課方式進行學習能力增強、複習。</w:t>
            </w:r>
          </w:p>
          <w:p w:rsidR="00D21BB7" w:rsidRDefault="00D21BB7" w:rsidP="00D21BB7">
            <w:r>
              <w:t xml:space="preserve">4. </w:t>
            </w:r>
            <w:r>
              <w:t>以因材網進行指派任務方式進行學習能力增強、複習。</w:t>
            </w:r>
          </w:p>
          <w:p w:rsidR="00D21BB7" w:rsidRDefault="00D21BB7" w:rsidP="00D21BB7">
            <w:r>
              <w:t>5.</w:t>
            </w:r>
            <w:r>
              <w:t>以班級</w:t>
            </w:r>
            <w:r>
              <w:t>line</w:t>
            </w:r>
            <w:r>
              <w:t>群組聯繫及了解學生學習情形，並適時和家長進行溝通並請家長督促。</w:t>
            </w:r>
          </w:p>
          <w:p w:rsidR="00D30569" w:rsidRDefault="00D21BB7" w:rsidP="00D21BB7">
            <w:r>
              <w:t>6.</w:t>
            </w:r>
            <w:r>
              <w:t>如有學生因資訊設備、家庭背景等不可抗力因素而未能完成學習，將要求到校進行個別課業指導。</w:t>
            </w:r>
          </w:p>
        </w:tc>
      </w:tr>
      <w:tr w:rsidR="00D30569" w:rsidTr="00322321">
        <w:tc>
          <w:tcPr>
            <w:tcW w:w="4112" w:type="dxa"/>
            <w:tcBorders>
              <w:top w:val="single" w:sz="4" w:space="0" w:color="000000"/>
              <w:lef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D30569" w:rsidRDefault="00D21BB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以學習單方式進行相關評量</w:t>
            </w:r>
            <w:r w:rsidR="00B67094">
              <w:rPr>
                <w:rFonts w:ascii="標楷體" w:eastAsia="標楷體" w:hAnsi="標楷體" w:cs="標楷體"/>
                <w:color w:val="000000"/>
              </w:rPr>
              <w:t>。</w:t>
            </w:r>
          </w:p>
        </w:tc>
      </w:tr>
      <w:tr w:rsidR="00D30569" w:rsidTr="00322321">
        <w:tc>
          <w:tcPr>
            <w:tcW w:w="4112" w:type="dxa"/>
            <w:tcBorders>
              <w:left w:val="single" w:sz="24" w:space="0" w:color="000000"/>
              <w:bottom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D30569" w:rsidRDefault="00B6709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D30569" w:rsidRDefault="00D30569">
      <w:pPr>
        <w:pBdr>
          <w:top w:val="nil"/>
          <w:left w:val="nil"/>
          <w:bottom w:val="nil"/>
          <w:right w:val="nil"/>
          <w:between w:val="nil"/>
        </w:pBdr>
        <w:ind w:left="960"/>
        <w:jc w:val="both"/>
        <w:rPr>
          <w:rFonts w:ascii="標楷體" w:eastAsia="標楷體" w:hAnsi="標楷體" w:cs="標楷體"/>
          <w:color w:val="000000"/>
        </w:rPr>
      </w:pP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D30569" w:rsidRDefault="00B6709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D30569" w:rsidRDefault="00B6709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D30569" w:rsidRDefault="00D30569">
      <w:pPr>
        <w:pBdr>
          <w:top w:val="nil"/>
          <w:left w:val="nil"/>
          <w:bottom w:val="nil"/>
          <w:right w:val="nil"/>
          <w:between w:val="nil"/>
        </w:pBdr>
        <w:ind w:left="480"/>
        <w:jc w:val="both"/>
        <w:rPr>
          <w:rFonts w:ascii="標楷體" w:eastAsia="標楷體" w:hAnsi="標楷體" w:cs="標楷體"/>
          <w:color w:val="000000"/>
        </w:rPr>
      </w:pPr>
    </w:p>
    <w:p w:rsidR="00D30569" w:rsidRDefault="00B67094">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D30569" w:rsidRDefault="00B6709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D30569" w:rsidRDefault="00B6709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D30569">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13D"/>
    <w:multiLevelType w:val="multilevel"/>
    <w:tmpl w:val="CD96B22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2274D2"/>
    <w:multiLevelType w:val="multilevel"/>
    <w:tmpl w:val="E962EFC4"/>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EA01F0"/>
    <w:multiLevelType w:val="multilevel"/>
    <w:tmpl w:val="23CA525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1445944"/>
    <w:multiLevelType w:val="multilevel"/>
    <w:tmpl w:val="B6A8DCD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2690841"/>
    <w:multiLevelType w:val="multilevel"/>
    <w:tmpl w:val="A07088F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6267115"/>
    <w:multiLevelType w:val="multilevel"/>
    <w:tmpl w:val="104ED086"/>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4F012562"/>
    <w:multiLevelType w:val="multilevel"/>
    <w:tmpl w:val="ABF4270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9D6391D"/>
    <w:multiLevelType w:val="multilevel"/>
    <w:tmpl w:val="99D8977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CD80E40"/>
    <w:multiLevelType w:val="multilevel"/>
    <w:tmpl w:val="A0381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4640E3A"/>
    <w:multiLevelType w:val="multilevel"/>
    <w:tmpl w:val="EBB63AC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2445EEA"/>
    <w:multiLevelType w:val="multilevel"/>
    <w:tmpl w:val="1E7A8E7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9"/>
  </w:num>
  <w:num w:numId="3">
    <w:abstractNumId w:val="5"/>
  </w:num>
  <w:num w:numId="4">
    <w:abstractNumId w:val="3"/>
  </w:num>
  <w:num w:numId="5">
    <w:abstractNumId w:val="1"/>
  </w:num>
  <w:num w:numId="6">
    <w:abstractNumId w:val="7"/>
  </w:num>
  <w:num w:numId="7">
    <w:abstractNumId w:val="6"/>
  </w:num>
  <w:num w:numId="8">
    <w:abstractNumId w:val="0"/>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69"/>
    <w:rsid w:val="00322321"/>
    <w:rsid w:val="00344003"/>
    <w:rsid w:val="004406FC"/>
    <w:rsid w:val="00796266"/>
    <w:rsid w:val="00B61BE2"/>
    <w:rsid w:val="00B67094"/>
    <w:rsid w:val="00D21BB7"/>
    <w:rsid w:val="00D30569"/>
    <w:rsid w:val="00D54EE7"/>
    <w:rsid w:val="00E63BF6"/>
    <w:rsid w:val="00FD4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86717-5EDB-4437-BCBB-A754FBC0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AptUJvtLUJ7BBgl58S4F4xqUA==">AMUW2mWcBXjp6dG1cQJHrWVLQ7xL6SmGvOJ3V/RixHLWopv/aXVi4C0DeCPUq2H4zrMIk4kzTRRgKsv6+ck2yBRPg5K8gR7zf66ezUVQRhOnJgQeUy/fk+mluJwvmKdz79OCoPtWwPIN2ZWa/BCL4LtJE4zM+8rCAnCKTDnp8AxlcWxrT8QsqhkCy/Tx7RyPp+KJPZ2RLQJ+00+25l7My9Iq/AivoiSKsw==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8</cp:revision>
  <dcterms:created xsi:type="dcterms:W3CDTF">2021-05-22T11:20:00Z</dcterms:created>
  <dcterms:modified xsi:type="dcterms:W3CDTF">2021-05-25T03:01:00Z</dcterms:modified>
</cp:coreProperties>
</file>