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8F882" w14:textId="77777777" w:rsidR="003B66A2" w:rsidRDefault="00711CAD">
      <w:pPr>
        <w:spacing w:line="5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r>
        <w:rPr>
          <w:rFonts w:ascii="微軟正黑體" w:eastAsia="微軟正黑體" w:hAnsi="微軟正黑體"/>
          <w:b/>
          <w:sz w:val="28"/>
          <w:szCs w:val="28"/>
        </w:rPr>
        <w:t>國家人權博物館BrownBag課程演講</w:t>
      </w:r>
      <w:bookmarkEnd w:id="0"/>
    </w:p>
    <w:p w14:paraId="4C02401C" w14:textId="77777777" w:rsidR="003B66A2" w:rsidRDefault="00711CAD">
      <w:pPr>
        <w:spacing w:line="5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【在黑暗中共舞——談創作者作為機構合作後盾的工作方法】</w:t>
      </w:r>
    </w:p>
    <w:p w14:paraId="0D624472" w14:textId="77777777" w:rsidR="003B66A2" w:rsidRDefault="003B66A2"/>
    <w:p w14:paraId="0DE88DD4" w14:textId="77777777" w:rsidR="003B66A2" w:rsidRDefault="00711CAD">
      <w:pPr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從未停止探索的創作者們，究竟都在追尋著什麼？</w:t>
      </w:r>
    </w:p>
    <w:p w14:paraId="2D95AB46" w14:textId="77777777" w:rsidR="003B66A2" w:rsidRDefault="00711CAD">
      <w:pPr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擁有理念與資源的公部門/機構，可以如何思考不一樣的合作模式？</w:t>
      </w:r>
    </w:p>
    <w:p w14:paraId="61D86B2D" w14:textId="77777777" w:rsidR="003B66A2" w:rsidRDefault="003B66A2">
      <w:pPr>
        <w:spacing w:line="380" w:lineRule="exact"/>
        <w:jc w:val="both"/>
        <w:rPr>
          <w:rFonts w:ascii="微軟正黑體" w:eastAsia="微軟正黑體" w:hAnsi="微軟正黑體"/>
        </w:rPr>
      </w:pPr>
    </w:p>
    <w:p w14:paraId="469499E1" w14:textId="77777777" w:rsidR="003B66A2" w:rsidRDefault="00711CAD">
      <w:pPr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本月邀請到害喜影音綜藝有限公司負責人施昀佑，將首先以國家人權博物館在2018-2020年間針對不義遺址進行的視覺藝術推廣教育案為主要案例，分享工作過程中，如何同時完成作品的成果展示、巡迴展示與公共推廣品的再製，又同時構建了創作者共學社群作為人權博物館的合作後盾。過程中將列舉不同案例，希望能以這些不同於以往慣例的工作模式，分析並介紹以下重點：</w:t>
      </w:r>
    </w:p>
    <w:p w14:paraId="4DE0223B" w14:textId="77777777" w:rsidR="003B66A2" w:rsidRDefault="00711CAD">
      <w:pPr>
        <w:spacing w:line="380" w:lineRule="exact"/>
        <w:jc w:val="both"/>
      </w:pPr>
      <w:r>
        <w:rPr>
          <w:rFonts w:ascii="MS Gothic" w:eastAsia="MS Gothic" w:hAnsi="MS Gothic" w:cs="MS Gothic"/>
        </w:rPr>
        <w:t>✔</w:t>
      </w:r>
      <w:r>
        <w:rPr>
          <w:rFonts w:ascii="微軟正黑體" w:eastAsia="微軟正黑體" w:hAnsi="微軟正黑體"/>
        </w:rPr>
        <w:t xml:space="preserve"> 不同藝術形式需要的介入或合作模式</w:t>
      </w:r>
    </w:p>
    <w:p w14:paraId="2A8E14F1" w14:textId="77777777" w:rsidR="003B66A2" w:rsidRDefault="00711CAD">
      <w:pPr>
        <w:spacing w:line="380" w:lineRule="exact"/>
        <w:jc w:val="both"/>
      </w:pPr>
      <w:r>
        <w:rPr>
          <w:rFonts w:ascii="MS Gothic" w:eastAsia="MS Gothic" w:hAnsi="MS Gothic" w:cs="MS Gothic"/>
        </w:rPr>
        <w:t>✔</w:t>
      </w:r>
      <w:r>
        <w:rPr>
          <w:rFonts w:ascii="微軟正黑體" w:eastAsia="微軟正黑體" w:hAnsi="微軟正黑體"/>
        </w:rPr>
        <w:t xml:space="preserve"> 工作過程可能的協調和衝突點</w:t>
      </w:r>
    </w:p>
    <w:p w14:paraId="27C61D6C" w14:textId="77777777" w:rsidR="003B66A2" w:rsidRDefault="00711CAD">
      <w:pPr>
        <w:spacing w:line="380" w:lineRule="exact"/>
        <w:jc w:val="both"/>
      </w:pPr>
      <w:r>
        <w:rPr>
          <w:rFonts w:ascii="MS Gothic" w:eastAsia="MS Gothic" w:hAnsi="MS Gothic" w:cs="MS Gothic"/>
        </w:rPr>
        <w:t>✔</w:t>
      </w:r>
      <w:r>
        <w:rPr>
          <w:rFonts w:ascii="微軟正黑體" w:eastAsia="微軟正黑體" w:hAnsi="微軟正黑體"/>
        </w:rPr>
        <w:t xml:space="preserve"> 與創作者共作的論述、案例與工作方法</w:t>
      </w:r>
    </w:p>
    <w:p w14:paraId="766370BA" w14:textId="77777777" w:rsidR="003B66A2" w:rsidRDefault="003B66A2">
      <w:pPr>
        <w:spacing w:line="380" w:lineRule="exact"/>
        <w:jc w:val="both"/>
        <w:rPr>
          <w:rFonts w:ascii="微軟正黑體" w:eastAsia="微軟正黑體" w:hAnsi="微軟正黑體"/>
        </w:rPr>
      </w:pPr>
    </w:p>
    <w:p w14:paraId="5FE88E1F" w14:textId="77777777" w:rsidR="003B66A2" w:rsidRDefault="00711CAD">
      <w:pPr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在這次的分享中，希望邀能邀請對於藝術與公共人權教育工作有興趣的夥伴，共同積累經驗與對話。本次案例分享除了前述不義遺址推廣案例外，亦包含下列講者實際參與之計畫：衛武營劇場藝術體驗教育計畫、富邦文教基金會人權教育課程與影像教材編寫、文化體驗教育計畫、新北市立美術館藝術教案開發計畫。</w:t>
      </w:r>
    </w:p>
    <w:p w14:paraId="77A13385" w14:textId="77777777" w:rsidR="003B66A2" w:rsidRDefault="003B66A2">
      <w:pPr>
        <w:spacing w:line="380" w:lineRule="exact"/>
        <w:jc w:val="both"/>
        <w:rPr>
          <w:rFonts w:ascii="微軟正黑體" w:eastAsia="微軟正黑體" w:hAnsi="微軟正黑體"/>
        </w:rPr>
      </w:pPr>
    </w:p>
    <w:p w14:paraId="7E42639B" w14:textId="77777777" w:rsidR="003B66A2" w:rsidRDefault="00711CAD">
      <w:pPr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——是對抗、還是激盪？讓我們一同在黑暗中共舞吧！</w:t>
      </w:r>
    </w:p>
    <w:p w14:paraId="53F43FE5" w14:textId="77777777" w:rsidR="003B66A2" w:rsidRDefault="003B66A2">
      <w:pPr>
        <w:spacing w:line="380" w:lineRule="exact"/>
        <w:jc w:val="both"/>
        <w:rPr>
          <w:rFonts w:ascii="微軟正黑體" w:eastAsia="微軟正黑體" w:hAnsi="微軟正黑體"/>
        </w:rPr>
      </w:pPr>
    </w:p>
    <w:p w14:paraId="5C442781" w14:textId="77777777" w:rsidR="003B66A2" w:rsidRDefault="00711CAD">
      <w:pPr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﹌﹌﹌﹌﹌</w:t>
      </w:r>
    </w:p>
    <w:p w14:paraId="3DAC6E9C" w14:textId="77777777" w:rsidR="003B66A2" w:rsidRDefault="00711CAD">
      <w:pPr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【在黑暗中共舞——談創作者作為機構合作後盾的工作方法】</w:t>
      </w:r>
    </w:p>
    <w:p w14:paraId="1B1C1BFC" w14:textId="77777777" w:rsidR="003B66A2" w:rsidRDefault="003B66A2">
      <w:pPr>
        <w:spacing w:line="380" w:lineRule="exact"/>
        <w:jc w:val="both"/>
        <w:rPr>
          <w:rFonts w:ascii="微軟正黑體" w:eastAsia="微軟正黑體" w:hAnsi="微軟正黑體"/>
        </w:rPr>
      </w:pPr>
    </w:p>
    <w:p w14:paraId="206A46B3" w14:textId="77777777" w:rsidR="003B66A2" w:rsidRDefault="00711CAD">
      <w:pPr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日期：2021年1月21日(星期四)</w:t>
      </w:r>
    </w:p>
    <w:p w14:paraId="282704B0" w14:textId="77777777" w:rsidR="003B66A2" w:rsidRDefault="00711CAD">
      <w:pPr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時間：14:00-16:00</w:t>
      </w:r>
    </w:p>
    <w:p w14:paraId="7BEBAE99" w14:textId="77777777" w:rsidR="003B66A2" w:rsidRDefault="00711CAD">
      <w:pPr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地點：國家人權博物館白色恐怖景美紀念園區遊客服務中心2樓(新北市新店區復興路131號)</w:t>
      </w:r>
    </w:p>
    <w:p w14:paraId="1B961B8B" w14:textId="77777777" w:rsidR="003B66A2" w:rsidRDefault="00711CAD">
      <w:pPr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報名：上限15名，採線上報名(https://pse.is/3bafy6)</w:t>
      </w:r>
    </w:p>
    <w:p w14:paraId="68AB75FD" w14:textId="77777777" w:rsidR="003B66A2" w:rsidRDefault="00711CAD">
      <w:pPr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講師：施昀佑</w:t>
      </w:r>
    </w:p>
    <w:p w14:paraId="14DA6A97" w14:textId="77777777" w:rsidR="003B66A2" w:rsidRDefault="003B66A2">
      <w:pPr>
        <w:spacing w:line="380" w:lineRule="exact"/>
        <w:jc w:val="both"/>
        <w:rPr>
          <w:rFonts w:ascii="微軟正黑體" w:eastAsia="微軟正黑體" w:hAnsi="微軟正黑體"/>
        </w:rPr>
      </w:pPr>
    </w:p>
    <w:p w14:paraId="1A37EA1D" w14:textId="77777777" w:rsidR="003B66A2" w:rsidRDefault="00711CAD">
      <w:pPr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講師簡介：1985年生於台灣彰化，畢業於台灣大學歷史系，芝加哥藝術學院雕塑創作碩士。在他不同狀態的工作中，他經常使用不同的形式探索紀念碑和記憶的樣貌，但相對於一種對抗的姿態，他更傾向於使用共存或滲透的手法來探索模糊地帶。施昀佑的作品曾獲台北美術獎入選、芝加哥新藝術家獎以及台灣文化部駐村獎金。曾受邀參與史勾西根繪畫雕塑學校與北極圈藝術家進駐計畫。現為害喜影音綜藝有限公司負責人，合作單位包含衛武營、嘉義美</w:t>
      </w:r>
      <w:r>
        <w:rPr>
          <w:rFonts w:ascii="微軟正黑體" w:eastAsia="微軟正黑體" w:hAnsi="微軟正黑體"/>
        </w:rPr>
        <w:lastRenderedPageBreak/>
        <w:t>術館、新北美術館、國家人權博物館與富邦文教基金會等公共文化機構。</w:t>
      </w:r>
    </w:p>
    <w:p w14:paraId="6E1D2A68" w14:textId="77777777" w:rsidR="003B66A2" w:rsidRDefault="003B66A2">
      <w:pPr>
        <w:spacing w:line="380" w:lineRule="exact"/>
        <w:jc w:val="both"/>
        <w:rPr>
          <w:rFonts w:ascii="微軟正黑體" w:eastAsia="微軟正黑體" w:hAnsi="微軟正黑體"/>
        </w:rPr>
      </w:pPr>
    </w:p>
    <w:p w14:paraId="6FF0C9BF" w14:textId="77777777" w:rsidR="003B66A2" w:rsidRDefault="00711CAD">
      <w:pPr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http://www.hideandseekart.com</w:t>
      </w:r>
    </w:p>
    <w:p w14:paraId="037888DF" w14:textId="77777777" w:rsidR="003B66A2" w:rsidRDefault="00711CAD">
      <w:pPr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http://www.shihyunyu.com</w:t>
      </w:r>
    </w:p>
    <w:p w14:paraId="42277674" w14:textId="77777777" w:rsidR="003B66A2" w:rsidRDefault="003B66A2">
      <w:pPr>
        <w:spacing w:line="380" w:lineRule="exact"/>
        <w:jc w:val="both"/>
        <w:rPr>
          <w:rFonts w:ascii="微軟正黑體" w:eastAsia="微軟正黑體" w:hAnsi="微軟正黑體"/>
        </w:rPr>
      </w:pPr>
    </w:p>
    <w:p w14:paraId="7EF816C1" w14:textId="77777777" w:rsidR="003B66A2" w:rsidRDefault="00711CAD">
      <w:pPr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※煩請於課程前10分鐘報到，課程提供公務人員學習時數，請於報到處簽到以利查核。</w:t>
      </w:r>
    </w:p>
    <w:p w14:paraId="0E8DE96B" w14:textId="77777777" w:rsidR="003B66A2" w:rsidRDefault="00711CAD">
      <w:pPr>
        <w:spacing w:line="380" w:lineRule="exact"/>
        <w:jc w:val="both"/>
      </w:pPr>
      <w:r>
        <w:rPr>
          <w:rFonts w:ascii="微軟正黑體" w:eastAsia="微軟正黑體" w:hAnsi="微軟正黑體"/>
        </w:rPr>
        <w:t>※如有任何疑問，可電話聯繫杜小姐02-2218-2438分機311。</w:t>
      </w:r>
    </w:p>
    <w:sectPr w:rsidR="003B66A2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8D53B" w14:textId="77777777" w:rsidR="00CD36C6" w:rsidRDefault="00CD36C6">
      <w:r>
        <w:separator/>
      </w:r>
    </w:p>
  </w:endnote>
  <w:endnote w:type="continuationSeparator" w:id="0">
    <w:p w14:paraId="5B1B3222" w14:textId="77777777" w:rsidR="00CD36C6" w:rsidRDefault="00CD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6FE8E" w14:textId="77777777" w:rsidR="00CD36C6" w:rsidRDefault="00CD36C6">
      <w:r>
        <w:rPr>
          <w:color w:val="000000"/>
        </w:rPr>
        <w:separator/>
      </w:r>
    </w:p>
  </w:footnote>
  <w:footnote w:type="continuationSeparator" w:id="0">
    <w:p w14:paraId="75E61BFB" w14:textId="77777777" w:rsidR="00CD36C6" w:rsidRDefault="00CD3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DA6C7" w14:textId="77777777" w:rsidR="00EE797C" w:rsidRDefault="00711CAD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2844A2" wp14:editId="04DDD645">
          <wp:simplePos x="0" y="0"/>
          <wp:positionH relativeFrom="margin">
            <wp:posOffset>1795140</wp:posOffset>
          </wp:positionH>
          <wp:positionV relativeFrom="margin">
            <wp:posOffset>-657225</wp:posOffset>
          </wp:positionV>
          <wp:extent cx="2750816" cy="430545"/>
          <wp:effectExtent l="0" t="0" r="0" b="7605"/>
          <wp:wrapSquare wrapText="bothSides"/>
          <wp:docPr id="1" name="Picture 7" descr="C:\Users\L10061\Desktop\【人權館+園區簡介及QA】\●人權館LOGO讚\人權館\NHRM LOGO標準字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0816" cy="4305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A2"/>
    <w:rsid w:val="003B66A2"/>
    <w:rsid w:val="00711CAD"/>
    <w:rsid w:val="007220D0"/>
    <w:rsid w:val="00B8414C"/>
    <w:rsid w:val="00CD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CE88E"/>
  <w15:docId w15:val="{8D675E28-FC05-4194-9DFE-2B7C625E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杜韋樺</dc:creator>
  <dc:description/>
  <cp:lastModifiedBy>user</cp:lastModifiedBy>
  <cp:revision>2</cp:revision>
  <dcterms:created xsi:type="dcterms:W3CDTF">2021-01-21T07:17:00Z</dcterms:created>
  <dcterms:modified xsi:type="dcterms:W3CDTF">2021-01-21T07:17:00Z</dcterms:modified>
</cp:coreProperties>
</file>